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AC0A0" w14:textId="77777777" w:rsidR="00E03571" w:rsidRDefault="00E03571" w:rsidP="00E03571">
      <w:pPr>
        <w:widowControl/>
        <w:suppressAutoHyphens w:val="0"/>
        <w:ind w:left="7655" w:hanging="425"/>
        <w:rPr>
          <w:rFonts w:ascii="Calibri" w:eastAsiaTheme="minorHAnsi" w:hAnsi="Calibri" w:cs="Calibri"/>
          <w:sz w:val="20"/>
          <w:szCs w:val="20"/>
          <w:lang w:eastAsia="en-US"/>
        </w:rPr>
      </w:pPr>
      <w:bookmarkStart w:id="0" w:name="_GoBack"/>
      <w:bookmarkEnd w:id="0"/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             </w:t>
      </w:r>
      <w:r w:rsidR="005226F7" w:rsidRPr="00B727BF">
        <w:rPr>
          <w:rFonts w:ascii="Calibri" w:eastAsiaTheme="minorHAnsi" w:hAnsi="Calibri" w:cs="Calibri"/>
          <w:sz w:val="20"/>
          <w:szCs w:val="20"/>
          <w:lang w:eastAsia="en-US"/>
        </w:rPr>
        <w:t>Z</w:t>
      </w:r>
      <w:r w:rsidR="0098755A" w:rsidRPr="00B727BF">
        <w:rPr>
          <w:rFonts w:ascii="Calibri" w:eastAsiaTheme="minorHAnsi" w:hAnsi="Calibri" w:cs="Calibri"/>
          <w:sz w:val="20"/>
          <w:szCs w:val="20"/>
          <w:lang w:eastAsia="en-US"/>
        </w:rPr>
        <w:t>ałącznik nr 3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 </w:t>
      </w:r>
    </w:p>
    <w:p w14:paraId="5E2C8128" w14:textId="77777777" w:rsidR="00E03571" w:rsidRDefault="00E03571" w:rsidP="00E03571">
      <w:pPr>
        <w:widowControl/>
        <w:suppressAutoHyphens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do Zapytania  </w:t>
      </w:r>
      <w:r w:rsidR="005226F7" w:rsidRPr="00B727BF">
        <w:rPr>
          <w:rFonts w:ascii="Calibri" w:eastAsiaTheme="minorHAnsi" w:hAnsi="Calibri" w:cs="Calibri"/>
          <w:sz w:val="20"/>
          <w:szCs w:val="20"/>
          <w:lang w:eastAsia="en-US"/>
        </w:rPr>
        <w:t>Ofertowego</w:t>
      </w:r>
    </w:p>
    <w:p w14:paraId="49514240" w14:textId="7EDD209B" w:rsidR="00B727BF" w:rsidRPr="00B727BF" w:rsidRDefault="00E03571" w:rsidP="00170332">
      <w:pPr>
        <w:widowControl/>
        <w:suppressAutoHyphens w:val="0"/>
        <w:ind w:left="6372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             </w:t>
      </w:r>
      <w:r w:rsidR="00B727BF" w:rsidRPr="00B727BF">
        <w:rPr>
          <w:rFonts w:ascii="Calibri" w:eastAsiaTheme="minorHAnsi" w:hAnsi="Calibri" w:cs="Calibri"/>
          <w:sz w:val="20"/>
          <w:szCs w:val="20"/>
          <w:lang w:eastAsia="en-US"/>
        </w:rPr>
        <w:t xml:space="preserve"> nr </w:t>
      </w:r>
      <w:r w:rsidR="00170332" w:rsidRPr="00170332">
        <w:rPr>
          <w:rFonts w:ascii="Calibri" w:eastAsiaTheme="minorHAnsi" w:hAnsi="Calibri" w:cs="Calibri"/>
          <w:sz w:val="20"/>
          <w:szCs w:val="20"/>
          <w:lang w:eastAsia="en-US"/>
        </w:rPr>
        <w:t>BOU-II.2630.3.2024</w:t>
      </w:r>
    </w:p>
    <w:p w14:paraId="4D6774AE" w14:textId="77777777" w:rsidR="00CD0AF6" w:rsidRPr="00434FA3" w:rsidRDefault="00CD0AF6" w:rsidP="00CD0AF6">
      <w:pPr>
        <w:widowControl/>
        <w:suppressAutoHyphens w:val="0"/>
        <w:spacing w:after="160" w:line="276" w:lineRule="auto"/>
        <w:ind w:firstLine="2268"/>
        <w:rPr>
          <w:rFonts w:ascii="Calibri" w:hAnsi="Calibri" w:cs="Calibri"/>
          <w:b/>
          <w:spacing w:val="120"/>
        </w:rPr>
      </w:pPr>
      <w:r w:rsidRPr="00277A56">
        <w:rPr>
          <w:rFonts w:ascii="Calibri" w:hAnsi="Calibri" w:cs="Calibri"/>
          <w:b/>
          <w:spacing w:val="120"/>
        </w:rPr>
        <w:t>FORMULARZ OFERTOWY</w:t>
      </w:r>
    </w:p>
    <w:p w14:paraId="14F4127A" w14:textId="77777777" w:rsidR="00CD0AF6" w:rsidRPr="00277A56" w:rsidRDefault="00CD0AF6" w:rsidP="00CD0AF6">
      <w:pPr>
        <w:spacing w:before="24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Ja niżej podpisany/My niżej podpisani</w:t>
      </w:r>
    </w:p>
    <w:p w14:paraId="72758EEF" w14:textId="77777777"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14:paraId="22F96501" w14:textId="77777777"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14:paraId="54A4ACB5" w14:textId="77777777"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14:paraId="4C827152" w14:textId="77777777"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będąc upoważnionym/i/ do reprezentowania Wykonawcy:</w:t>
      </w:r>
    </w:p>
    <w:p w14:paraId="43424143" w14:textId="77777777"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14:paraId="5FCE8573" w14:textId="77777777"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14:paraId="10E26C04" w14:textId="77777777"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14:paraId="595683C2" w14:textId="77777777" w:rsidR="00CD0AF6" w:rsidRPr="00277A56" w:rsidRDefault="00CD0AF6" w:rsidP="00CD0AF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nr telefonu .................................; e-mail: ……………………….</w:t>
      </w:r>
    </w:p>
    <w:p w14:paraId="67098D0E" w14:textId="5196FE88" w:rsidR="00CD0AF6" w:rsidRPr="0098755A" w:rsidRDefault="00CD0AF6" w:rsidP="0098755A">
      <w:pPr>
        <w:spacing w:line="276" w:lineRule="auto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w odpo</w:t>
      </w:r>
      <w:r w:rsidR="00786F21">
        <w:rPr>
          <w:rFonts w:ascii="Calibri" w:hAnsi="Calibri" w:cs="Calibri"/>
        </w:rPr>
        <w:t>wiedzi na zapytanie ofertowe nr</w:t>
      </w:r>
      <w:r w:rsidR="00170332">
        <w:rPr>
          <w:rFonts w:ascii="Calibri" w:hAnsi="Calibri" w:cs="Calibri"/>
        </w:rPr>
        <w:t xml:space="preserve"> </w:t>
      </w:r>
      <w:r w:rsidR="00170332" w:rsidRPr="00170332">
        <w:rPr>
          <w:rFonts w:ascii="Calibri" w:hAnsi="Calibri" w:cs="Calibri"/>
          <w:b/>
        </w:rPr>
        <w:t>BOU-II.2630.3.2024</w:t>
      </w:r>
      <w:r w:rsidR="00170332">
        <w:rPr>
          <w:rFonts w:ascii="Calibri" w:hAnsi="Calibri" w:cs="Calibri"/>
          <w:b/>
        </w:rPr>
        <w:t xml:space="preserve"> </w:t>
      </w:r>
      <w:r w:rsidRPr="00277A56">
        <w:rPr>
          <w:rFonts w:ascii="Calibri" w:hAnsi="Calibri" w:cs="Calibri"/>
        </w:rPr>
        <w:t>dotyczące zamówienia na</w:t>
      </w:r>
      <w:r w:rsidR="00A343FF">
        <w:rPr>
          <w:rFonts w:ascii="Calibri" w:hAnsi="Calibri" w:cs="Calibri"/>
        </w:rPr>
        <w:t xml:space="preserve"> </w:t>
      </w:r>
      <w:r w:rsidR="00786F21" w:rsidRPr="00786F21">
        <w:rPr>
          <w:rFonts w:ascii="Calibri" w:hAnsi="Calibri" w:cs="Calibri"/>
        </w:rPr>
        <w:t>wykonanie usługi polegającej na</w:t>
      </w:r>
      <w:r w:rsidR="00786F21">
        <w:rPr>
          <w:rFonts w:ascii="Calibri" w:hAnsi="Calibri" w:cs="Calibri"/>
        </w:rPr>
        <w:t>:</w:t>
      </w:r>
      <w:r w:rsidR="0098755A">
        <w:rPr>
          <w:rFonts w:ascii="Calibri" w:hAnsi="Calibri" w:cs="Calibri"/>
        </w:rPr>
        <w:t xml:space="preserve"> „Świadczeniu</w:t>
      </w:r>
      <w:r w:rsidR="0098755A" w:rsidRPr="0098755A">
        <w:rPr>
          <w:rFonts w:ascii="Calibri" w:hAnsi="Calibri" w:cs="Calibri"/>
        </w:rPr>
        <w:t xml:space="preserve"> usług telekomunikacyjnych telefonii stacjonarnej zgodnie</w:t>
      </w:r>
      <w:r w:rsidR="0098755A">
        <w:rPr>
          <w:rFonts w:ascii="Calibri" w:hAnsi="Calibri" w:cs="Calibri"/>
        </w:rPr>
        <w:t xml:space="preserve"> z Opisem przedmiotu zamówienia stanowiącym </w:t>
      </w:r>
      <w:r w:rsidR="0098755A" w:rsidRPr="0098755A">
        <w:rPr>
          <w:rFonts w:ascii="Calibri" w:hAnsi="Calibri" w:cs="Calibri"/>
        </w:rPr>
        <w:t xml:space="preserve">załącznik nr 1 do </w:t>
      </w:r>
      <w:r w:rsidR="0051637D">
        <w:rPr>
          <w:rFonts w:ascii="Calibri" w:hAnsi="Calibri" w:cs="Calibri"/>
        </w:rPr>
        <w:t>zapytania ofertowego</w:t>
      </w:r>
      <w:r w:rsidR="0098755A" w:rsidRPr="0098755A">
        <w:rPr>
          <w:rFonts w:ascii="Calibri" w:hAnsi="Calibri" w:cs="Calibri"/>
        </w:rPr>
        <w:t xml:space="preserve">, z wykorzystaniem stacjonarnych łączy POTS i/lub ISDN we wszystkich obiektach Mazowieckiego Urzędu Wojewódzkiego w Warszawie, wyszczególnionych </w:t>
      </w:r>
      <w:r w:rsidR="0098755A" w:rsidRPr="0098755A">
        <w:rPr>
          <w:rFonts w:ascii="Calibri" w:hAnsi="Calibri" w:cs="Calibri"/>
        </w:rPr>
        <w:br/>
        <w:t xml:space="preserve">w załączniku nr 2 do </w:t>
      </w:r>
      <w:r w:rsidR="0051637D">
        <w:rPr>
          <w:rFonts w:ascii="Calibri" w:hAnsi="Calibri" w:cs="Calibri"/>
        </w:rPr>
        <w:t>zapytania ofertowego</w:t>
      </w:r>
      <w:r w:rsidR="0098755A" w:rsidRPr="0098755A">
        <w:rPr>
          <w:rFonts w:ascii="Calibri" w:hAnsi="Calibri" w:cs="Calibri"/>
        </w:rPr>
        <w:t xml:space="preserve"> stanowiącym Wykaz zasobów tel</w:t>
      </w:r>
      <w:r w:rsidR="0098755A">
        <w:rPr>
          <w:rFonts w:ascii="Calibri" w:hAnsi="Calibri" w:cs="Calibri"/>
        </w:rPr>
        <w:t>ekomunikacyjnych Zamawiającego</w:t>
      </w:r>
      <w:r w:rsidR="00A343FF" w:rsidRPr="0098755A">
        <w:rPr>
          <w:rFonts w:ascii="Calibri" w:hAnsi="Calibri" w:cs="Calibri"/>
        </w:rPr>
        <w:t>,</w:t>
      </w:r>
      <w:r w:rsidRPr="0098755A">
        <w:rPr>
          <w:rFonts w:ascii="Calibri" w:hAnsi="Calibri" w:cs="Calibri"/>
        </w:rPr>
        <w:t xml:space="preserve"> składam/składamy niniejszą ofertę:</w:t>
      </w:r>
    </w:p>
    <w:p w14:paraId="74753B48" w14:textId="77777777" w:rsidR="0098755A" w:rsidRPr="002467AA" w:rsidRDefault="0098755A" w:rsidP="0098755A">
      <w:pPr>
        <w:spacing w:after="5" w:line="249" w:lineRule="auto"/>
        <w:ind w:left="72" w:right="153"/>
        <w:rPr>
          <w:rFonts w:asciiTheme="minorHAnsi" w:hAnsiTheme="minorHAnsi" w:cstheme="minorHAnsi"/>
          <w:b/>
        </w:rPr>
      </w:pPr>
    </w:p>
    <w:p w14:paraId="50703A42" w14:textId="77777777" w:rsidR="0098755A" w:rsidRPr="002467AA" w:rsidRDefault="0098755A" w:rsidP="0098755A">
      <w:pPr>
        <w:spacing w:after="5" w:line="249" w:lineRule="auto"/>
        <w:ind w:left="72" w:right="153"/>
        <w:rPr>
          <w:rFonts w:asciiTheme="minorHAnsi" w:hAnsiTheme="minorHAnsi" w:cstheme="minorHAnsi"/>
        </w:rPr>
      </w:pPr>
      <w:r w:rsidRPr="002467AA">
        <w:rPr>
          <w:rFonts w:asciiTheme="minorHAnsi" w:hAnsiTheme="minorHAnsi" w:cstheme="minorHAnsi"/>
          <w:b/>
        </w:rPr>
        <w:t xml:space="preserve">OFERUJĘ/MY </w:t>
      </w:r>
      <w:r w:rsidRPr="002467AA">
        <w:rPr>
          <w:rFonts w:asciiTheme="minorHAnsi" w:hAnsiTheme="minorHAnsi" w:cstheme="minorHAnsi"/>
        </w:rPr>
        <w:t xml:space="preserve">wykonanie przedmiotu zamówienia za cenę brutto obliczoną zgodnie </w:t>
      </w:r>
      <w:r w:rsidR="001C686F">
        <w:rPr>
          <w:rFonts w:asciiTheme="minorHAnsi" w:hAnsiTheme="minorHAnsi" w:cstheme="minorHAnsi"/>
        </w:rPr>
        <w:br/>
      </w:r>
      <w:r w:rsidRPr="002467AA">
        <w:rPr>
          <w:rFonts w:asciiTheme="minorHAnsi" w:hAnsiTheme="minorHAnsi" w:cstheme="minorHAnsi"/>
        </w:rPr>
        <w:t>z poniższą kalkulacją:</w:t>
      </w:r>
    </w:p>
    <w:p w14:paraId="7C77CE9D" w14:textId="77777777" w:rsidR="0098755A" w:rsidRPr="002467AA" w:rsidRDefault="0098755A" w:rsidP="0098755A">
      <w:pPr>
        <w:spacing w:after="5" w:line="249" w:lineRule="auto"/>
        <w:ind w:left="72" w:right="153"/>
        <w:rPr>
          <w:rFonts w:asciiTheme="minorHAnsi" w:hAnsiTheme="minorHAnsi" w:cstheme="minorHAnsi"/>
        </w:rPr>
      </w:pPr>
    </w:p>
    <w:tbl>
      <w:tblPr>
        <w:tblStyle w:val="Tabela-Siatka"/>
        <w:tblW w:w="9137" w:type="dxa"/>
        <w:tblInd w:w="72" w:type="dxa"/>
        <w:tblLook w:val="04A0" w:firstRow="1" w:lastRow="0" w:firstColumn="1" w:lastColumn="0" w:noHBand="0" w:noVBand="1"/>
      </w:tblPr>
      <w:tblGrid>
        <w:gridCol w:w="643"/>
        <w:gridCol w:w="1346"/>
        <w:gridCol w:w="1625"/>
        <w:gridCol w:w="1413"/>
        <w:gridCol w:w="1417"/>
        <w:gridCol w:w="1417"/>
        <w:gridCol w:w="1276"/>
      </w:tblGrid>
      <w:tr w:rsidR="00622D7C" w:rsidRPr="00622D7C" w14:paraId="2CA7260F" w14:textId="77777777" w:rsidTr="00622D7C">
        <w:tc>
          <w:tcPr>
            <w:tcW w:w="643" w:type="dxa"/>
            <w:vAlign w:val="center"/>
          </w:tcPr>
          <w:p w14:paraId="1B3E58AB" w14:textId="77777777" w:rsidR="00622D7C" w:rsidRPr="00622D7C" w:rsidRDefault="00622D7C" w:rsidP="00C544F3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2D7C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346" w:type="dxa"/>
            <w:vAlign w:val="center"/>
          </w:tcPr>
          <w:p w14:paraId="41DC66DF" w14:textId="77777777" w:rsidR="00622D7C" w:rsidRPr="00622D7C" w:rsidRDefault="00622D7C" w:rsidP="00C544F3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2D7C">
              <w:rPr>
                <w:rFonts w:asciiTheme="minorHAnsi" w:hAnsiTheme="minorHAnsi" w:cstheme="minorHAnsi"/>
                <w:sz w:val="20"/>
                <w:szCs w:val="20"/>
              </w:rPr>
              <w:t>Nazwa usługi</w:t>
            </w:r>
          </w:p>
        </w:tc>
        <w:tc>
          <w:tcPr>
            <w:tcW w:w="1625" w:type="dxa"/>
            <w:vAlign w:val="center"/>
          </w:tcPr>
          <w:p w14:paraId="3F634F2E" w14:textId="77777777" w:rsidR="00622D7C" w:rsidRPr="00622D7C" w:rsidRDefault="00622D7C" w:rsidP="00C544F3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2D7C">
              <w:rPr>
                <w:rFonts w:asciiTheme="minorHAnsi" w:hAnsiTheme="minorHAnsi" w:cstheme="minorHAnsi"/>
                <w:sz w:val="20"/>
                <w:szCs w:val="20"/>
              </w:rPr>
              <w:t>Szacunkowa liczba abonamentów w okresie obowiązywania umowy</w:t>
            </w:r>
          </w:p>
        </w:tc>
        <w:tc>
          <w:tcPr>
            <w:tcW w:w="1413" w:type="dxa"/>
            <w:vAlign w:val="center"/>
          </w:tcPr>
          <w:p w14:paraId="5FE16D34" w14:textId="77777777" w:rsidR="00622D7C" w:rsidRPr="00622D7C" w:rsidRDefault="00622D7C" w:rsidP="00622D7C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2D7C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  <w:r w:rsidRPr="00622D7C">
              <w:rPr>
                <w:rFonts w:asciiTheme="minorHAnsi" w:hAnsiTheme="minorHAnsi" w:cstheme="minorHAnsi"/>
                <w:sz w:val="20"/>
                <w:szCs w:val="20"/>
              </w:rPr>
              <w:t xml:space="preserve"> za jeden miesięczny abonament</w:t>
            </w:r>
          </w:p>
        </w:tc>
        <w:tc>
          <w:tcPr>
            <w:tcW w:w="1417" w:type="dxa"/>
            <w:vAlign w:val="center"/>
          </w:tcPr>
          <w:p w14:paraId="66274765" w14:textId="77777777" w:rsidR="00622D7C" w:rsidRPr="00622D7C" w:rsidRDefault="00622D7C" w:rsidP="00C544F3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2D7C">
              <w:rPr>
                <w:rFonts w:asciiTheme="minorHAnsi" w:hAnsiTheme="minorHAnsi" w:cstheme="minorHAnsi"/>
                <w:sz w:val="20"/>
                <w:szCs w:val="20"/>
              </w:rPr>
              <w:t>Cena jednostkowa brutto za jeden miesięczny abonament</w:t>
            </w:r>
          </w:p>
        </w:tc>
        <w:tc>
          <w:tcPr>
            <w:tcW w:w="1417" w:type="dxa"/>
            <w:vAlign w:val="center"/>
          </w:tcPr>
          <w:p w14:paraId="0BEACFED" w14:textId="77777777" w:rsidR="00622D7C" w:rsidRPr="00622D7C" w:rsidRDefault="00622D7C" w:rsidP="00C544F3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Wartość netto</w:t>
            </w:r>
          </w:p>
          <w:p w14:paraId="4A376F98" w14:textId="77777777" w:rsidR="00622D7C" w:rsidRPr="00622D7C" w:rsidRDefault="00622D7C" w:rsidP="00C544F3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2D7C">
              <w:rPr>
                <w:rFonts w:asciiTheme="minorHAnsi" w:hAnsiTheme="minorHAnsi" w:cstheme="minorHAnsi"/>
                <w:sz w:val="20"/>
                <w:szCs w:val="20"/>
              </w:rPr>
              <w:t>(kol.3 x kol.4)</w:t>
            </w:r>
          </w:p>
        </w:tc>
        <w:tc>
          <w:tcPr>
            <w:tcW w:w="1276" w:type="dxa"/>
            <w:vAlign w:val="center"/>
          </w:tcPr>
          <w:p w14:paraId="4BC0F269" w14:textId="77777777" w:rsidR="00622D7C" w:rsidRPr="00622D7C" w:rsidRDefault="00622D7C" w:rsidP="00622D7C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2D7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  <w:p w14:paraId="442077F7" w14:textId="77777777" w:rsidR="00622D7C" w:rsidRPr="00622D7C" w:rsidRDefault="00DF0A68" w:rsidP="00622D7C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(kol.3 x kol.5</w:t>
            </w:r>
            <w:r w:rsidR="00622D7C" w:rsidRPr="00622D7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622D7C" w:rsidRPr="00622D7C" w14:paraId="59EFFBDA" w14:textId="77777777" w:rsidTr="00622D7C">
        <w:tc>
          <w:tcPr>
            <w:tcW w:w="643" w:type="dxa"/>
          </w:tcPr>
          <w:p w14:paraId="236BD36F" w14:textId="77777777" w:rsidR="00622D7C" w:rsidRPr="00622D7C" w:rsidRDefault="00622D7C" w:rsidP="00C544F3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2D7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7A9B15D3" w14:textId="77777777" w:rsidR="00622D7C" w:rsidRPr="00622D7C" w:rsidRDefault="00622D7C" w:rsidP="00C544F3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2D7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25" w:type="dxa"/>
          </w:tcPr>
          <w:p w14:paraId="2AA12AF4" w14:textId="77777777" w:rsidR="00622D7C" w:rsidRPr="00622D7C" w:rsidRDefault="00622D7C" w:rsidP="00C544F3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2D7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3" w:type="dxa"/>
          </w:tcPr>
          <w:p w14:paraId="03F98A51" w14:textId="77777777" w:rsidR="00622D7C" w:rsidRPr="00622D7C" w:rsidRDefault="00622D7C" w:rsidP="00622D7C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173BF755" w14:textId="77777777" w:rsidR="00622D7C" w:rsidRPr="00622D7C" w:rsidRDefault="00622D7C" w:rsidP="00C544F3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728C2A4E" w14:textId="77777777" w:rsidR="00622D7C" w:rsidRPr="00622D7C" w:rsidRDefault="00622D7C" w:rsidP="00C544F3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063FD58B" w14:textId="77777777" w:rsidR="00622D7C" w:rsidRPr="00622D7C" w:rsidRDefault="00622D7C" w:rsidP="00622D7C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622D7C" w:rsidRPr="00622D7C" w14:paraId="0ECDE65B" w14:textId="77777777" w:rsidTr="00D43F68">
        <w:tc>
          <w:tcPr>
            <w:tcW w:w="643" w:type="dxa"/>
            <w:vAlign w:val="center"/>
          </w:tcPr>
          <w:p w14:paraId="669DC989" w14:textId="77777777" w:rsidR="00622D7C" w:rsidRPr="00622D7C" w:rsidRDefault="00622D7C" w:rsidP="00C544F3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2D7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14:paraId="4E4989D3" w14:textId="77777777" w:rsidR="00622D7C" w:rsidRPr="00622D7C" w:rsidRDefault="00622D7C" w:rsidP="00C544F3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2D7C">
              <w:rPr>
                <w:rFonts w:asciiTheme="minorHAnsi" w:hAnsiTheme="minorHAnsi" w:cstheme="minorHAnsi"/>
                <w:sz w:val="20"/>
                <w:szCs w:val="20"/>
              </w:rPr>
              <w:t>Abonament miesięczny za łącze POTS</w:t>
            </w:r>
          </w:p>
        </w:tc>
        <w:tc>
          <w:tcPr>
            <w:tcW w:w="1625" w:type="dxa"/>
            <w:vAlign w:val="center"/>
          </w:tcPr>
          <w:p w14:paraId="7639438F" w14:textId="77777777" w:rsidR="00622D7C" w:rsidRPr="00622D7C" w:rsidRDefault="00622D7C" w:rsidP="00C544F3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2D7C">
              <w:rPr>
                <w:rFonts w:asciiTheme="minorHAnsi" w:hAnsiTheme="minorHAnsi" w:cstheme="minorHAnsi"/>
                <w:sz w:val="20"/>
                <w:szCs w:val="20"/>
              </w:rPr>
              <w:t>228</w:t>
            </w:r>
          </w:p>
        </w:tc>
        <w:tc>
          <w:tcPr>
            <w:tcW w:w="1413" w:type="dxa"/>
          </w:tcPr>
          <w:p w14:paraId="0DE1B1F9" w14:textId="77777777" w:rsidR="00622D7C" w:rsidRPr="00622D7C" w:rsidRDefault="00622D7C" w:rsidP="00C544F3">
            <w:pPr>
              <w:spacing w:after="5" w:line="249" w:lineRule="auto"/>
              <w:ind w:right="1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755C06" w14:textId="77777777" w:rsidR="00622D7C" w:rsidRPr="00622D7C" w:rsidRDefault="00622D7C" w:rsidP="00C544F3">
            <w:pPr>
              <w:spacing w:after="5" w:line="249" w:lineRule="auto"/>
              <w:ind w:right="1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581F5A" w14:textId="77777777" w:rsidR="00622D7C" w:rsidRPr="00622D7C" w:rsidRDefault="00622D7C" w:rsidP="00C544F3">
            <w:pPr>
              <w:spacing w:after="5" w:line="249" w:lineRule="auto"/>
              <w:ind w:right="1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B7C357" w14:textId="77777777" w:rsidR="00622D7C" w:rsidRPr="00622D7C" w:rsidRDefault="00622D7C" w:rsidP="00C544F3">
            <w:pPr>
              <w:spacing w:after="5" w:line="249" w:lineRule="auto"/>
              <w:ind w:right="1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D7C" w:rsidRPr="00622D7C" w14:paraId="0214E893" w14:textId="77777777" w:rsidTr="00D43F68">
        <w:tc>
          <w:tcPr>
            <w:tcW w:w="643" w:type="dxa"/>
            <w:vAlign w:val="center"/>
          </w:tcPr>
          <w:p w14:paraId="0C0AED61" w14:textId="77777777" w:rsidR="00622D7C" w:rsidRPr="00622D7C" w:rsidRDefault="00622D7C" w:rsidP="00C544F3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2D7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6" w:type="dxa"/>
          </w:tcPr>
          <w:p w14:paraId="1A415E2F" w14:textId="77777777" w:rsidR="00622D7C" w:rsidRPr="00622D7C" w:rsidRDefault="00622D7C" w:rsidP="00C544F3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2D7C">
              <w:rPr>
                <w:rFonts w:asciiTheme="minorHAnsi" w:hAnsiTheme="minorHAnsi" w:cstheme="minorHAnsi"/>
                <w:sz w:val="20"/>
                <w:szCs w:val="20"/>
              </w:rPr>
              <w:t>Abonament miesięczny za łącze ISDN PRA</w:t>
            </w:r>
          </w:p>
        </w:tc>
        <w:tc>
          <w:tcPr>
            <w:tcW w:w="1625" w:type="dxa"/>
            <w:vAlign w:val="center"/>
          </w:tcPr>
          <w:p w14:paraId="58C6F08A" w14:textId="77777777" w:rsidR="00622D7C" w:rsidRPr="00622D7C" w:rsidRDefault="00622D7C" w:rsidP="00C544F3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2D7C">
              <w:rPr>
                <w:rFonts w:asciiTheme="minorHAnsi" w:hAnsiTheme="minorHAnsi" w:cstheme="minorHAnsi"/>
                <w:sz w:val="20"/>
                <w:szCs w:val="20"/>
              </w:rPr>
              <w:t>132</w:t>
            </w:r>
          </w:p>
        </w:tc>
        <w:tc>
          <w:tcPr>
            <w:tcW w:w="1413" w:type="dxa"/>
          </w:tcPr>
          <w:p w14:paraId="6306B233" w14:textId="77777777" w:rsidR="00622D7C" w:rsidRPr="00622D7C" w:rsidRDefault="00622D7C" w:rsidP="00C544F3">
            <w:pPr>
              <w:spacing w:after="5" w:line="249" w:lineRule="auto"/>
              <w:ind w:right="1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EF4717" w14:textId="77777777" w:rsidR="00622D7C" w:rsidRPr="00622D7C" w:rsidRDefault="00622D7C" w:rsidP="00C544F3">
            <w:pPr>
              <w:spacing w:after="5" w:line="249" w:lineRule="auto"/>
              <w:ind w:right="1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86FACD" w14:textId="77777777" w:rsidR="00622D7C" w:rsidRPr="00622D7C" w:rsidRDefault="00622D7C" w:rsidP="00C544F3">
            <w:pPr>
              <w:spacing w:after="5" w:line="249" w:lineRule="auto"/>
              <w:ind w:right="1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503BD9" w14:textId="77777777" w:rsidR="00622D7C" w:rsidRPr="00622D7C" w:rsidRDefault="00622D7C" w:rsidP="00C544F3">
            <w:pPr>
              <w:spacing w:after="5" w:line="249" w:lineRule="auto"/>
              <w:ind w:right="1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2D7C" w:rsidRPr="00622D7C" w14:paraId="78BC1487" w14:textId="77777777" w:rsidTr="00D43F68">
        <w:tc>
          <w:tcPr>
            <w:tcW w:w="643" w:type="dxa"/>
            <w:vAlign w:val="center"/>
          </w:tcPr>
          <w:p w14:paraId="772B0E30" w14:textId="77777777" w:rsidR="00622D7C" w:rsidRPr="00622D7C" w:rsidRDefault="00622D7C" w:rsidP="00C544F3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2D7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6" w:type="dxa"/>
          </w:tcPr>
          <w:p w14:paraId="49CC4FE2" w14:textId="77777777" w:rsidR="00622D7C" w:rsidRPr="00622D7C" w:rsidRDefault="00622D7C" w:rsidP="00C544F3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2D7C">
              <w:rPr>
                <w:rFonts w:asciiTheme="minorHAnsi" w:hAnsiTheme="minorHAnsi" w:cstheme="minorHAnsi"/>
                <w:sz w:val="20"/>
                <w:szCs w:val="20"/>
              </w:rPr>
              <w:t>Abonament miesięczny za łącze ISDN BRA</w:t>
            </w:r>
          </w:p>
        </w:tc>
        <w:tc>
          <w:tcPr>
            <w:tcW w:w="1625" w:type="dxa"/>
            <w:vAlign w:val="center"/>
          </w:tcPr>
          <w:p w14:paraId="3E217907" w14:textId="77777777" w:rsidR="00622D7C" w:rsidRPr="00622D7C" w:rsidRDefault="00622D7C" w:rsidP="00C544F3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2D7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413" w:type="dxa"/>
          </w:tcPr>
          <w:p w14:paraId="252CD8E9" w14:textId="77777777" w:rsidR="00622D7C" w:rsidRPr="00622D7C" w:rsidRDefault="00622D7C" w:rsidP="00C544F3">
            <w:pPr>
              <w:spacing w:after="5" w:line="249" w:lineRule="auto"/>
              <w:ind w:right="1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8A348B" w14:textId="77777777" w:rsidR="00622D7C" w:rsidRPr="00622D7C" w:rsidRDefault="00622D7C" w:rsidP="00C544F3">
            <w:pPr>
              <w:spacing w:after="5" w:line="249" w:lineRule="auto"/>
              <w:ind w:right="1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0E806E" w14:textId="77777777" w:rsidR="00622D7C" w:rsidRPr="00622D7C" w:rsidRDefault="00622D7C" w:rsidP="00C544F3">
            <w:pPr>
              <w:spacing w:after="5" w:line="249" w:lineRule="auto"/>
              <w:ind w:right="1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61BDD3" w14:textId="77777777" w:rsidR="00622D7C" w:rsidRPr="00622D7C" w:rsidRDefault="00622D7C" w:rsidP="00C544F3">
            <w:pPr>
              <w:spacing w:after="5" w:line="249" w:lineRule="auto"/>
              <w:ind w:right="1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755A" w:rsidRPr="002467AA" w14:paraId="744EFFDA" w14:textId="77777777" w:rsidTr="00622D7C">
        <w:tc>
          <w:tcPr>
            <w:tcW w:w="6444" w:type="dxa"/>
            <w:gridSpan w:val="5"/>
          </w:tcPr>
          <w:p w14:paraId="626C66D1" w14:textId="77777777" w:rsidR="0098755A" w:rsidRPr="002A140A" w:rsidRDefault="00B06FD2" w:rsidP="00B06FD2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4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</w:t>
            </w:r>
            <w:r w:rsidR="007F16DF" w:rsidRPr="002A14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</w:t>
            </w:r>
            <w:r w:rsidR="002A14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</w:t>
            </w:r>
            <w:r w:rsidR="0098755A" w:rsidRPr="002A14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Razem suma ceny oferty </w:t>
            </w:r>
            <w:r w:rsidR="00622D7C" w:rsidRPr="002A140A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</w:p>
        </w:tc>
        <w:tc>
          <w:tcPr>
            <w:tcW w:w="2693" w:type="dxa"/>
            <w:gridSpan w:val="2"/>
          </w:tcPr>
          <w:p w14:paraId="73B14FCA" w14:textId="77777777" w:rsidR="0098755A" w:rsidRPr="002467AA" w:rsidRDefault="0098755A" w:rsidP="00C544F3">
            <w:pPr>
              <w:spacing w:after="5" w:line="249" w:lineRule="auto"/>
              <w:ind w:right="153"/>
              <w:rPr>
                <w:rFonts w:asciiTheme="minorHAnsi" w:hAnsiTheme="minorHAnsi" w:cstheme="minorHAnsi"/>
              </w:rPr>
            </w:pPr>
          </w:p>
        </w:tc>
      </w:tr>
      <w:tr w:rsidR="00622D7C" w:rsidRPr="002467AA" w14:paraId="797C8A11" w14:textId="77777777" w:rsidTr="00954ED6">
        <w:tc>
          <w:tcPr>
            <w:tcW w:w="6444" w:type="dxa"/>
            <w:gridSpan w:val="5"/>
          </w:tcPr>
          <w:p w14:paraId="15BA379F" w14:textId="77777777" w:rsidR="00622D7C" w:rsidRPr="002A140A" w:rsidRDefault="007F16DF" w:rsidP="00954ED6">
            <w:pPr>
              <w:spacing w:after="5" w:line="249" w:lineRule="auto"/>
              <w:ind w:right="15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4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622D7C" w:rsidRPr="002A140A">
              <w:rPr>
                <w:rFonts w:asciiTheme="minorHAnsi" w:hAnsiTheme="minorHAnsi" w:cstheme="minorHAnsi"/>
                <w:b/>
                <w:sz w:val="20"/>
                <w:szCs w:val="20"/>
              </w:rPr>
              <w:t>Razem suma ceny oferty brutto</w:t>
            </w:r>
          </w:p>
        </w:tc>
        <w:tc>
          <w:tcPr>
            <w:tcW w:w="2693" w:type="dxa"/>
            <w:gridSpan w:val="2"/>
          </w:tcPr>
          <w:p w14:paraId="23F4981E" w14:textId="77777777" w:rsidR="00622D7C" w:rsidRPr="002467AA" w:rsidRDefault="00622D7C" w:rsidP="00954ED6">
            <w:pPr>
              <w:spacing w:after="5" w:line="249" w:lineRule="auto"/>
              <w:ind w:right="153"/>
              <w:rPr>
                <w:rFonts w:asciiTheme="minorHAnsi" w:hAnsiTheme="minorHAnsi" w:cstheme="minorHAnsi"/>
              </w:rPr>
            </w:pPr>
          </w:p>
        </w:tc>
      </w:tr>
      <w:tr w:rsidR="00B06FD2" w:rsidRPr="002467AA" w14:paraId="08F1B51F" w14:textId="77777777" w:rsidTr="00954ED6">
        <w:tc>
          <w:tcPr>
            <w:tcW w:w="6444" w:type="dxa"/>
            <w:gridSpan w:val="5"/>
          </w:tcPr>
          <w:p w14:paraId="39C99FD8" w14:textId="77777777" w:rsidR="00B06FD2" w:rsidRPr="002A140A" w:rsidRDefault="007F16DF" w:rsidP="007F16DF">
            <w:pPr>
              <w:spacing w:after="5" w:line="249" w:lineRule="auto"/>
              <w:ind w:right="15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4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</w:t>
            </w:r>
            <w:r w:rsidR="002A14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</w:t>
            </w:r>
            <w:r w:rsidR="00B06FD2" w:rsidRPr="002A140A">
              <w:rPr>
                <w:rFonts w:asciiTheme="minorHAnsi" w:hAnsiTheme="minorHAnsi" w:cstheme="minorHAnsi"/>
                <w:b/>
                <w:sz w:val="20"/>
                <w:szCs w:val="20"/>
              </w:rPr>
              <w:t>Kwota podatku Vat</w:t>
            </w:r>
          </w:p>
        </w:tc>
        <w:tc>
          <w:tcPr>
            <w:tcW w:w="2693" w:type="dxa"/>
            <w:gridSpan w:val="2"/>
          </w:tcPr>
          <w:p w14:paraId="0705EA14" w14:textId="77777777" w:rsidR="00B06FD2" w:rsidRPr="002467AA" w:rsidRDefault="00B06FD2" w:rsidP="00954ED6">
            <w:pPr>
              <w:spacing w:after="5" w:line="249" w:lineRule="auto"/>
              <w:ind w:right="153"/>
              <w:rPr>
                <w:rFonts w:asciiTheme="minorHAnsi" w:hAnsiTheme="minorHAnsi" w:cstheme="minorHAnsi"/>
              </w:rPr>
            </w:pPr>
          </w:p>
        </w:tc>
      </w:tr>
    </w:tbl>
    <w:p w14:paraId="3BBE0E0D" w14:textId="77777777" w:rsidR="0098755A" w:rsidRPr="002467AA" w:rsidRDefault="0098755A" w:rsidP="00214CAE">
      <w:pPr>
        <w:spacing w:after="5" w:line="249" w:lineRule="auto"/>
        <w:ind w:right="153"/>
        <w:rPr>
          <w:rFonts w:asciiTheme="minorHAnsi" w:hAnsiTheme="minorHAnsi" w:cstheme="minorHAnsi"/>
        </w:rPr>
      </w:pPr>
    </w:p>
    <w:p w14:paraId="052DCD83" w14:textId="77777777" w:rsidR="0098755A" w:rsidRPr="002467AA" w:rsidRDefault="0098755A" w:rsidP="002A140A">
      <w:pPr>
        <w:spacing w:after="5" w:line="249" w:lineRule="auto"/>
        <w:ind w:right="153"/>
        <w:rPr>
          <w:rFonts w:asciiTheme="minorHAnsi" w:hAnsiTheme="minorHAnsi" w:cstheme="minorHAnsi"/>
        </w:rPr>
      </w:pPr>
    </w:p>
    <w:p w14:paraId="4931C453" w14:textId="77777777" w:rsidR="0098755A" w:rsidRPr="00174916" w:rsidRDefault="0098755A" w:rsidP="00063E98">
      <w:pPr>
        <w:spacing w:after="5" w:line="249" w:lineRule="auto"/>
        <w:ind w:left="72" w:right="153"/>
        <w:jc w:val="both"/>
        <w:rPr>
          <w:rFonts w:asciiTheme="minorHAnsi" w:hAnsiTheme="minorHAnsi" w:cstheme="minorHAnsi"/>
        </w:rPr>
      </w:pPr>
      <w:r w:rsidRPr="00174916">
        <w:rPr>
          <w:rFonts w:asciiTheme="minorHAnsi" w:hAnsiTheme="minorHAnsi" w:cstheme="minorHAnsi"/>
          <w:b/>
        </w:rPr>
        <w:t>OFERUJĘ/MY</w:t>
      </w:r>
      <w:r w:rsidRPr="00174916">
        <w:rPr>
          <w:rFonts w:asciiTheme="minorHAnsi" w:hAnsiTheme="minorHAnsi" w:cstheme="minorHAnsi"/>
        </w:rPr>
        <w:t xml:space="preserve"> usunięcie awarii dla </w:t>
      </w:r>
      <w:r w:rsidRPr="00174916">
        <w:t xml:space="preserve">połączeń realizowanych w ramach zapasowego systemu </w:t>
      </w:r>
      <w:r w:rsidRPr="00174916">
        <w:lastRenderedPageBreak/>
        <w:t>łączności  numerów alarmowych</w:t>
      </w:r>
      <w:r w:rsidRPr="00174916">
        <w:rPr>
          <w:rFonts w:asciiTheme="minorHAnsi" w:hAnsiTheme="minorHAnsi" w:cstheme="minorHAnsi"/>
        </w:rPr>
        <w:t xml:space="preserve"> (w tym również przerw lub zakłóceń w świadczeniu usług będących przedmiotem niniejszego zamówienia) w czasie:</w:t>
      </w:r>
      <w:r w:rsidRPr="00174916">
        <w:rPr>
          <w:rFonts w:asciiTheme="minorHAnsi" w:hAnsiTheme="minorHAnsi" w:cstheme="minorHAnsi"/>
          <w:b/>
        </w:rPr>
        <w:t xml:space="preserve"> </w:t>
      </w:r>
    </w:p>
    <w:p w14:paraId="154584AA" w14:textId="77777777" w:rsidR="0098755A" w:rsidRPr="00174916" w:rsidRDefault="0098755A" w:rsidP="00063E98">
      <w:pPr>
        <w:spacing w:line="259" w:lineRule="auto"/>
        <w:ind w:left="77"/>
        <w:jc w:val="both"/>
        <w:rPr>
          <w:rFonts w:asciiTheme="minorHAnsi" w:hAnsiTheme="minorHAnsi" w:cstheme="minorHAnsi"/>
          <w:b/>
        </w:rPr>
      </w:pPr>
    </w:p>
    <w:p w14:paraId="26FF1F70" w14:textId="77777777" w:rsidR="0098755A" w:rsidRPr="00174916" w:rsidRDefault="00F85755" w:rsidP="00063E98">
      <w:pPr>
        <w:pStyle w:val="Akapitzlist"/>
        <w:widowControl/>
        <w:numPr>
          <w:ilvl w:val="0"/>
          <w:numId w:val="5"/>
        </w:numPr>
        <w:suppressAutoHyphens w:val="0"/>
        <w:spacing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dłuższym niż 4</w:t>
      </w:r>
      <w:r w:rsidR="0098755A" w:rsidRPr="00174916">
        <w:rPr>
          <w:rFonts w:asciiTheme="minorHAnsi" w:hAnsiTheme="minorHAnsi" w:cstheme="minorHAnsi"/>
        </w:rPr>
        <w:t xml:space="preserve"> godziny</w:t>
      </w:r>
      <w:r w:rsidR="0098755A" w:rsidRPr="00174916">
        <w:rPr>
          <w:rFonts w:asciiTheme="minorHAnsi" w:hAnsiTheme="minorHAnsi" w:cstheme="minorHAnsi"/>
          <w:b/>
        </w:rPr>
        <w:t xml:space="preserve">  </w:t>
      </w:r>
    </w:p>
    <w:p w14:paraId="2465CF93" w14:textId="77777777" w:rsidR="0098755A" w:rsidRPr="00174916" w:rsidRDefault="00F85755" w:rsidP="00063E98">
      <w:pPr>
        <w:pStyle w:val="Akapitzlist"/>
        <w:widowControl/>
        <w:numPr>
          <w:ilvl w:val="0"/>
          <w:numId w:val="5"/>
        </w:numPr>
        <w:suppressAutoHyphens w:val="0"/>
        <w:spacing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powyżej 4 godzin do 6</w:t>
      </w:r>
      <w:r w:rsidR="0098755A" w:rsidRPr="00174916">
        <w:rPr>
          <w:rFonts w:asciiTheme="minorHAnsi" w:hAnsiTheme="minorHAnsi" w:cstheme="minorHAnsi"/>
        </w:rPr>
        <w:t xml:space="preserve"> godzin</w:t>
      </w:r>
    </w:p>
    <w:p w14:paraId="70D9039B" w14:textId="77777777" w:rsidR="0098755A" w:rsidRPr="00174916" w:rsidRDefault="0098755A" w:rsidP="00063E98">
      <w:pPr>
        <w:ind w:left="81" w:right="154"/>
        <w:jc w:val="both"/>
        <w:rPr>
          <w:rFonts w:asciiTheme="minorHAnsi" w:hAnsiTheme="minorHAnsi" w:cstheme="minorHAnsi"/>
        </w:rPr>
      </w:pPr>
    </w:p>
    <w:p w14:paraId="506C3CE8" w14:textId="77777777" w:rsidR="0098755A" w:rsidRPr="00174916" w:rsidRDefault="0098755A" w:rsidP="00063E98">
      <w:pPr>
        <w:ind w:left="81" w:right="154"/>
        <w:jc w:val="both"/>
        <w:rPr>
          <w:rFonts w:asciiTheme="minorHAnsi" w:hAnsiTheme="minorHAnsi" w:cstheme="minorHAnsi"/>
        </w:rPr>
      </w:pPr>
      <w:r w:rsidRPr="00174916">
        <w:rPr>
          <w:rFonts w:asciiTheme="minorHAnsi" w:hAnsiTheme="minorHAnsi" w:cstheme="minorHAnsi"/>
        </w:rPr>
        <w:t xml:space="preserve">Powyżej należy zaznaczyć ten wariant czasu usunięcia awarii który oferuje Wykonawca, </w:t>
      </w:r>
      <w:r w:rsidR="00063E98" w:rsidRPr="00174916">
        <w:rPr>
          <w:rFonts w:asciiTheme="minorHAnsi" w:hAnsiTheme="minorHAnsi" w:cstheme="minorHAnsi"/>
        </w:rPr>
        <w:br/>
      </w:r>
      <w:r w:rsidRPr="00174916">
        <w:rPr>
          <w:rFonts w:asciiTheme="minorHAnsi" w:hAnsiTheme="minorHAnsi" w:cstheme="minorHAnsi"/>
        </w:rPr>
        <w:t>w przypadku braku informacji o zaoferowanym czasie usunięcia awarii Zamawiający uzna, że Wykonawca oferuje czas usunięcia awarii powyżej 4 godzin i taką wielkość przyjmie do przeliczenia punktów w kryterium nr 2.</w:t>
      </w:r>
    </w:p>
    <w:p w14:paraId="636963D3" w14:textId="77777777" w:rsidR="0098755A" w:rsidRPr="00174916" w:rsidRDefault="0098755A" w:rsidP="00063E98">
      <w:pPr>
        <w:ind w:left="81" w:right="154"/>
        <w:jc w:val="both"/>
        <w:rPr>
          <w:rFonts w:asciiTheme="minorHAnsi" w:hAnsiTheme="minorHAnsi" w:cstheme="minorHAnsi"/>
        </w:rPr>
      </w:pPr>
    </w:p>
    <w:p w14:paraId="5D2783CC" w14:textId="77777777" w:rsidR="0098755A" w:rsidRPr="00174916" w:rsidRDefault="0098755A" w:rsidP="00063E98">
      <w:pPr>
        <w:spacing w:after="5" w:line="249" w:lineRule="auto"/>
        <w:ind w:left="72" w:right="153"/>
        <w:jc w:val="both"/>
        <w:rPr>
          <w:rFonts w:asciiTheme="minorHAnsi" w:hAnsiTheme="minorHAnsi" w:cstheme="minorHAnsi"/>
        </w:rPr>
      </w:pPr>
      <w:r w:rsidRPr="00174916">
        <w:rPr>
          <w:rFonts w:asciiTheme="minorHAnsi" w:hAnsiTheme="minorHAnsi" w:cstheme="minorHAnsi"/>
          <w:b/>
        </w:rPr>
        <w:t>OFERUJĘ/MY</w:t>
      </w:r>
      <w:r w:rsidRPr="00174916">
        <w:rPr>
          <w:rFonts w:asciiTheme="minorHAnsi" w:hAnsiTheme="minorHAnsi" w:cstheme="minorHAnsi"/>
        </w:rPr>
        <w:t xml:space="preserve"> usunięcie awarii dla pozostałych połączeń (w tym również przerw lub zakłóceń w świadczeniu usług będących przedmiotem niniejszego zamówienia) w czasie:</w:t>
      </w:r>
      <w:r w:rsidRPr="00174916">
        <w:rPr>
          <w:rFonts w:asciiTheme="minorHAnsi" w:hAnsiTheme="minorHAnsi" w:cstheme="minorHAnsi"/>
          <w:b/>
        </w:rPr>
        <w:t xml:space="preserve"> </w:t>
      </w:r>
    </w:p>
    <w:p w14:paraId="4FF80366" w14:textId="77777777" w:rsidR="0098755A" w:rsidRPr="00174916" w:rsidRDefault="0098755A" w:rsidP="00063E98">
      <w:pPr>
        <w:spacing w:line="259" w:lineRule="auto"/>
        <w:ind w:left="77"/>
        <w:jc w:val="both"/>
        <w:rPr>
          <w:rFonts w:asciiTheme="minorHAnsi" w:hAnsiTheme="minorHAnsi" w:cstheme="minorHAnsi"/>
          <w:b/>
        </w:rPr>
      </w:pPr>
    </w:p>
    <w:p w14:paraId="78A7352C" w14:textId="77777777" w:rsidR="0098755A" w:rsidRPr="00174916" w:rsidRDefault="0098755A" w:rsidP="00063E98">
      <w:pPr>
        <w:pStyle w:val="Akapitzlist"/>
        <w:widowControl/>
        <w:numPr>
          <w:ilvl w:val="0"/>
          <w:numId w:val="5"/>
        </w:numPr>
        <w:suppressAutoHyphens w:val="0"/>
        <w:spacing w:line="259" w:lineRule="auto"/>
        <w:jc w:val="both"/>
        <w:rPr>
          <w:rFonts w:asciiTheme="minorHAnsi" w:hAnsiTheme="minorHAnsi" w:cstheme="minorHAnsi"/>
        </w:rPr>
      </w:pPr>
      <w:r w:rsidRPr="00174916">
        <w:rPr>
          <w:rFonts w:asciiTheme="minorHAnsi" w:hAnsiTheme="minorHAnsi" w:cstheme="minorHAnsi"/>
        </w:rPr>
        <w:t>nie dłuższym niż 6 godzin</w:t>
      </w:r>
      <w:r w:rsidRPr="00174916">
        <w:rPr>
          <w:rFonts w:asciiTheme="minorHAnsi" w:hAnsiTheme="minorHAnsi" w:cstheme="minorHAnsi"/>
          <w:b/>
        </w:rPr>
        <w:t xml:space="preserve">  </w:t>
      </w:r>
    </w:p>
    <w:p w14:paraId="41AFC003" w14:textId="77777777" w:rsidR="0098755A" w:rsidRPr="00174916" w:rsidRDefault="0098755A" w:rsidP="00063E98">
      <w:pPr>
        <w:pStyle w:val="Akapitzlist"/>
        <w:widowControl/>
        <w:numPr>
          <w:ilvl w:val="0"/>
          <w:numId w:val="5"/>
        </w:numPr>
        <w:suppressAutoHyphens w:val="0"/>
        <w:spacing w:line="259" w:lineRule="auto"/>
        <w:jc w:val="both"/>
        <w:rPr>
          <w:rFonts w:asciiTheme="minorHAnsi" w:hAnsiTheme="minorHAnsi" w:cstheme="minorHAnsi"/>
        </w:rPr>
      </w:pPr>
      <w:r w:rsidRPr="00174916">
        <w:rPr>
          <w:rFonts w:asciiTheme="minorHAnsi" w:hAnsiTheme="minorHAnsi" w:cstheme="minorHAnsi"/>
        </w:rPr>
        <w:t>powyżej 6 godzin do 12 godzin</w:t>
      </w:r>
    </w:p>
    <w:p w14:paraId="0E6603A4" w14:textId="77777777" w:rsidR="0098755A" w:rsidRPr="00174916" w:rsidRDefault="0098755A" w:rsidP="00063E98">
      <w:pPr>
        <w:ind w:left="81" w:right="154"/>
        <w:jc w:val="both"/>
        <w:rPr>
          <w:rFonts w:asciiTheme="minorHAnsi" w:hAnsiTheme="minorHAnsi" w:cstheme="minorHAnsi"/>
        </w:rPr>
      </w:pPr>
    </w:p>
    <w:p w14:paraId="7AA6682A" w14:textId="77777777" w:rsidR="0098755A" w:rsidRPr="002467AA" w:rsidRDefault="0098755A" w:rsidP="00063E98">
      <w:pPr>
        <w:ind w:left="81" w:right="154"/>
        <w:jc w:val="both"/>
        <w:rPr>
          <w:rFonts w:asciiTheme="minorHAnsi" w:hAnsiTheme="minorHAnsi" w:cstheme="minorHAnsi"/>
        </w:rPr>
      </w:pPr>
      <w:r w:rsidRPr="00174916">
        <w:rPr>
          <w:rFonts w:asciiTheme="minorHAnsi" w:hAnsiTheme="minorHAnsi" w:cstheme="minorHAnsi"/>
        </w:rPr>
        <w:t xml:space="preserve">Powyżej należy zaznaczyć ten wariant czasu usunięcia awarii który oferuje Wykonawca, </w:t>
      </w:r>
      <w:r w:rsidR="00063E98" w:rsidRPr="00174916">
        <w:rPr>
          <w:rFonts w:asciiTheme="minorHAnsi" w:hAnsiTheme="minorHAnsi" w:cstheme="minorHAnsi"/>
        </w:rPr>
        <w:br/>
      </w:r>
      <w:r w:rsidRPr="00174916">
        <w:rPr>
          <w:rFonts w:asciiTheme="minorHAnsi" w:hAnsiTheme="minorHAnsi" w:cstheme="minorHAnsi"/>
        </w:rPr>
        <w:t>w przypadku braku informacji o zaoferowanym czasie usunięcia awarii Zamawiający uzna, że Wykonawca oferuje czas usunięcia awarii powyżej 6 godzin i taką wielkość przyjmie do przeliczenia punktów w kryterium nr 3.</w:t>
      </w:r>
    </w:p>
    <w:p w14:paraId="5CF71F4C" w14:textId="77777777" w:rsidR="0098755A" w:rsidRPr="002467AA" w:rsidRDefault="0098755A" w:rsidP="00063E98">
      <w:pPr>
        <w:spacing w:line="259" w:lineRule="auto"/>
        <w:ind w:left="77"/>
        <w:jc w:val="both"/>
        <w:rPr>
          <w:rFonts w:asciiTheme="minorHAnsi" w:hAnsiTheme="minorHAnsi" w:cstheme="minorHAnsi"/>
        </w:rPr>
      </w:pPr>
    </w:p>
    <w:p w14:paraId="0F78932F" w14:textId="77777777" w:rsidR="0098755A" w:rsidRPr="002467AA" w:rsidRDefault="0098755A" w:rsidP="0098755A">
      <w:pPr>
        <w:spacing w:line="259" w:lineRule="auto"/>
        <w:ind w:left="77"/>
        <w:rPr>
          <w:rFonts w:asciiTheme="minorHAnsi" w:hAnsiTheme="minorHAnsi" w:cstheme="minorHAnsi"/>
        </w:rPr>
      </w:pPr>
    </w:p>
    <w:p w14:paraId="1FB32D1F" w14:textId="77777777" w:rsidR="0098755A" w:rsidRPr="002467AA" w:rsidRDefault="0098755A" w:rsidP="0098755A">
      <w:pPr>
        <w:spacing w:line="259" w:lineRule="auto"/>
        <w:ind w:left="77"/>
        <w:rPr>
          <w:rFonts w:asciiTheme="minorHAnsi" w:hAnsiTheme="minorHAnsi" w:cstheme="minorHAnsi"/>
        </w:rPr>
      </w:pPr>
    </w:p>
    <w:p w14:paraId="37D6B6D5" w14:textId="77777777" w:rsidR="0080690C" w:rsidRPr="002A140A" w:rsidRDefault="0080690C" w:rsidP="00214CAE">
      <w:pPr>
        <w:ind w:left="81" w:right="154"/>
        <w:jc w:val="both"/>
        <w:rPr>
          <w:rFonts w:asciiTheme="minorHAnsi" w:hAnsiTheme="minorHAnsi" w:cstheme="minorHAnsi"/>
          <w:b/>
        </w:rPr>
      </w:pPr>
      <w:r w:rsidRPr="002A140A">
        <w:rPr>
          <w:rFonts w:asciiTheme="minorHAnsi" w:hAnsiTheme="minorHAnsi" w:cstheme="minorHAnsi"/>
          <w:b/>
        </w:rPr>
        <w:t>OŚWIADCZENIA:</w:t>
      </w:r>
    </w:p>
    <w:p w14:paraId="4330E88A" w14:textId="77777777" w:rsidR="00214CAE" w:rsidRPr="00214CAE" w:rsidRDefault="00214CAE" w:rsidP="00214CAE">
      <w:pPr>
        <w:ind w:left="81" w:right="154"/>
        <w:jc w:val="both"/>
        <w:rPr>
          <w:rFonts w:asciiTheme="minorHAnsi" w:hAnsiTheme="minorHAnsi" w:cstheme="minorHAnsi"/>
        </w:rPr>
      </w:pPr>
    </w:p>
    <w:p w14:paraId="0515F64A" w14:textId="77777777" w:rsidR="00170332" w:rsidRDefault="0080690C" w:rsidP="00214CAE">
      <w:pPr>
        <w:ind w:left="81" w:right="154"/>
        <w:jc w:val="both"/>
        <w:rPr>
          <w:rFonts w:asciiTheme="minorHAnsi" w:hAnsiTheme="minorHAnsi" w:cstheme="minorHAnsi"/>
          <w:b/>
          <w:bCs/>
        </w:rPr>
      </w:pPr>
      <w:r w:rsidRPr="00214CAE">
        <w:rPr>
          <w:rFonts w:asciiTheme="minorHAnsi" w:hAnsiTheme="minorHAnsi" w:cstheme="minorHAnsi"/>
        </w:rPr>
        <w:t>Przedmiotowe zamówienie zobowiązuję/</w:t>
      </w:r>
      <w:proofErr w:type="spellStart"/>
      <w:r w:rsidRPr="00214CAE">
        <w:rPr>
          <w:rFonts w:asciiTheme="minorHAnsi" w:hAnsiTheme="minorHAnsi" w:cstheme="minorHAnsi"/>
        </w:rPr>
        <w:t>emy</w:t>
      </w:r>
      <w:proofErr w:type="spellEnd"/>
      <w:r w:rsidRPr="00214CAE">
        <w:rPr>
          <w:rFonts w:asciiTheme="minorHAnsi" w:hAnsiTheme="minorHAnsi" w:cstheme="minorHAnsi"/>
        </w:rPr>
        <w:t xml:space="preserve"> się wykonać zgodnie z wymaganiami określonymi w zapytaniu ofertowym nr </w:t>
      </w:r>
      <w:r w:rsidR="00170332" w:rsidRPr="00170332">
        <w:rPr>
          <w:rFonts w:asciiTheme="minorHAnsi" w:hAnsiTheme="minorHAnsi" w:cstheme="minorHAnsi"/>
          <w:b/>
          <w:bCs/>
        </w:rPr>
        <w:t>BOU-II.2630.3.2024</w:t>
      </w:r>
    </w:p>
    <w:p w14:paraId="6346AA14" w14:textId="6EA683AA" w:rsidR="0080690C" w:rsidRPr="00214CAE" w:rsidRDefault="0080690C" w:rsidP="00214CAE">
      <w:pPr>
        <w:ind w:left="81" w:right="154"/>
        <w:jc w:val="both"/>
        <w:rPr>
          <w:rFonts w:asciiTheme="minorHAnsi" w:hAnsiTheme="minorHAnsi" w:cstheme="minorHAnsi"/>
        </w:rPr>
      </w:pPr>
      <w:r w:rsidRPr="00214CAE">
        <w:rPr>
          <w:rFonts w:asciiTheme="minorHAnsi" w:hAnsiTheme="minorHAnsi" w:cstheme="minorHAnsi"/>
        </w:rPr>
        <w:t>Oświadczam/y, że w cenie naszej oferty zostały uwzględnione wszystkie koszty wykonania zamówienia.</w:t>
      </w:r>
    </w:p>
    <w:p w14:paraId="28F7AA18" w14:textId="4FFF6CF7" w:rsidR="0080690C" w:rsidRPr="00214CAE" w:rsidRDefault="0080690C" w:rsidP="00214CAE">
      <w:pPr>
        <w:ind w:left="81" w:right="154"/>
        <w:jc w:val="both"/>
        <w:rPr>
          <w:rFonts w:asciiTheme="minorHAnsi" w:hAnsiTheme="minorHAnsi" w:cstheme="minorHAnsi"/>
        </w:rPr>
      </w:pPr>
      <w:r w:rsidRPr="00214CAE">
        <w:rPr>
          <w:rFonts w:asciiTheme="minorHAnsi" w:hAnsiTheme="minorHAnsi" w:cstheme="minorHAnsi"/>
        </w:rPr>
        <w:t xml:space="preserve">Oświadczam/y, że zapoznałem/liśmy się z zapytaniem ofertowym </w:t>
      </w:r>
      <w:r w:rsidR="00214CAE">
        <w:rPr>
          <w:rFonts w:asciiTheme="minorHAnsi" w:hAnsiTheme="minorHAnsi" w:cstheme="minorHAnsi"/>
        </w:rPr>
        <w:br/>
      </w:r>
      <w:r w:rsidRPr="00214CAE">
        <w:rPr>
          <w:rFonts w:asciiTheme="minorHAnsi" w:hAnsiTheme="minorHAnsi" w:cstheme="minorHAnsi"/>
        </w:rPr>
        <w:t xml:space="preserve">nr </w:t>
      </w:r>
      <w:r w:rsidR="00170332" w:rsidRPr="00170332">
        <w:rPr>
          <w:rFonts w:asciiTheme="minorHAnsi" w:hAnsiTheme="minorHAnsi" w:cstheme="minorHAnsi"/>
          <w:b/>
          <w:bCs/>
        </w:rPr>
        <w:t>BOU-II.2630.3.2024</w:t>
      </w:r>
      <w:r w:rsidRPr="00214CAE">
        <w:rPr>
          <w:rFonts w:asciiTheme="minorHAnsi" w:hAnsiTheme="minorHAnsi" w:cstheme="minorHAnsi"/>
        </w:rPr>
        <w:t>, udostępnionym przez Zamawiającego i nie wnoszę/wnosimy do niego żadnych zastrzeżeń.</w:t>
      </w:r>
    </w:p>
    <w:p w14:paraId="4045129E" w14:textId="77777777" w:rsidR="0080690C" w:rsidRPr="00214CAE" w:rsidRDefault="0080690C" w:rsidP="00214CAE">
      <w:pPr>
        <w:ind w:left="81" w:right="154"/>
        <w:jc w:val="both"/>
        <w:rPr>
          <w:rFonts w:asciiTheme="minorHAnsi" w:hAnsiTheme="minorHAnsi" w:cstheme="minorHAnsi"/>
        </w:rPr>
      </w:pPr>
      <w:r w:rsidRPr="00214CAE">
        <w:rPr>
          <w:rFonts w:asciiTheme="minorHAnsi" w:hAnsiTheme="minorHAnsi" w:cstheme="minorHAnsi"/>
        </w:rPr>
        <w:t>W razie wybrania mojej/naszej oferty zobowiązuję/zobowiązujemy się do podpisania umowy w miejscu i terminie określonym przez Zamawiającego (jeśli wymagane jest zawarcie umowy).</w:t>
      </w:r>
    </w:p>
    <w:p w14:paraId="34E7FE35" w14:textId="77777777" w:rsidR="0080690C" w:rsidRPr="00214CAE" w:rsidRDefault="0080690C" w:rsidP="00214CAE">
      <w:pPr>
        <w:ind w:left="81" w:right="154"/>
        <w:jc w:val="both"/>
        <w:rPr>
          <w:rFonts w:asciiTheme="minorHAnsi" w:hAnsiTheme="minorHAnsi" w:cstheme="minorHAnsi"/>
        </w:rPr>
      </w:pPr>
      <w:r w:rsidRPr="00214CAE">
        <w:rPr>
          <w:rFonts w:asciiTheme="minorHAnsi" w:hAnsiTheme="minorHAnsi" w:cstheme="minorHAnsi"/>
        </w:rPr>
        <w:t>Uważam/y się za związanego/</w:t>
      </w:r>
      <w:proofErr w:type="spellStart"/>
      <w:r w:rsidRPr="00214CAE">
        <w:rPr>
          <w:rFonts w:asciiTheme="minorHAnsi" w:hAnsiTheme="minorHAnsi" w:cstheme="minorHAnsi"/>
        </w:rPr>
        <w:t>ych</w:t>
      </w:r>
      <w:proofErr w:type="spellEnd"/>
      <w:r w:rsidRPr="00214CAE">
        <w:rPr>
          <w:rFonts w:asciiTheme="minorHAnsi" w:hAnsiTheme="minorHAnsi" w:cstheme="minorHAnsi"/>
        </w:rPr>
        <w:t xml:space="preserve"> niniejszą ofertą przez okres 30 dni od dnia upływu terminu składania ofert.</w:t>
      </w:r>
    </w:p>
    <w:p w14:paraId="431003AE" w14:textId="77777777" w:rsidR="0080690C" w:rsidRPr="00214CAE" w:rsidRDefault="0080690C" w:rsidP="00214CAE">
      <w:pPr>
        <w:ind w:left="81" w:right="154"/>
        <w:jc w:val="both"/>
        <w:rPr>
          <w:rFonts w:asciiTheme="minorHAnsi" w:hAnsiTheme="minorHAnsi" w:cstheme="minorHAnsi"/>
        </w:rPr>
      </w:pPr>
      <w:r w:rsidRPr="00214CAE">
        <w:rPr>
          <w:rFonts w:asciiTheme="minorHAnsi" w:hAnsiTheme="minorHAnsi" w:cstheme="minorHAnsi"/>
        </w:rPr>
        <w:t xml:space="preserve">Załącznikami do niniejszego formularza stanowiącymi integralną część oferty są (zgodnie </w:t>
      </w:r>
      <w:r w:rsidR="00214CAE">
        <w:rPr>
          <w:rFonts w:asciiTheme="minorHAnsi" w:hAnsiTheme="minorHAnsi" w:cstheme="minorHAnsi"/>
        </w:rPr>
        <w:br/>
      </w:r>
      <w:r w:rsidRPr="00214CAE">
        <w:rPr>
          <w:rFonts w:asciiTheme="minorHAnsi" w:hAnsiTheme="minorHAnsi" w:cstheme="minorHAnsi"/>
        </w:rPr>
        <w:t>z pkt VII zapytania ofertowego):</w:t>
      </w:r>
    </w:p>
    <w:p w14:paraId="586A0E8A" w14:textId="77777777" w:rsidR="0080690C" w:rsidRPr="00214CAE" w:rsidRDefault="0080690C" w:rsidP="00214CAE">
      <w:pPr>
        <w:ind w:left="81" w:right="154"/>
        <w:jc w:val="both"/>
        <w:rPr>
          <w:rFonts w:asciiTheme="minorHAnsi" w:hAnsiTheme="minorHAnsi" w:cstheme="minorHAnsi"/>
        </w:rPr>
      </w:pPr>
      <w:r w:rsidRPr="00214CAE">
        <w:rPr>
          <w:rFonts w:asciiTheme="minorHAnsi" w:hAnsiTheme="minorHAnsi" w:cstheme="minorHAnsi"/>
        </w:rPr>
        <w:t>Oświadczam/y, że posiadam/y odpowiednie kwalifikacje, świadectwa, certyfikaty oraz możliwości techniczne, niezbędne do świadczenia usługi.</w:t>
      </w:r>
    </w:p>
    <w:p w14:paraId="77BCA649" w14:textId="77777777" w:rsidR="0080690C" w:rsidRPr="00214CAE" w:rsidRDefault="0080690C" w:rsidP="00214CAE">
      <w:pPr>
        <w:ind w:left="81" w:right="154"/>
        <w:jc w:val="both"/>
        <w:rPr>
          <w:rFonts w:asciiTheme="minorHAnsi" w:hAnsiTheme="minorHAnsi" w:cstheme="minorHAnsi"/>
        </w:rPr>
      </w:pPr>
      <w:r w:rsidRPr="00214CAE">
        <w:rPr>
          <w:rFonts w:asciiTheme="minorHAnsi" w:hAnsiTheme="minorHAnsi" w:cstheme="minorHAnsi"/>
        </w:rPr>
        <w:t>Oświadczam, że wypełniłem obowiązki informacyjne przewidziane w art. 13 lub art. 14 RODO</w:t>
      </w:r>
      <w:r w:rsidRPr="009B659B">
        <w:rPr>
          <w:rFonts w:asciiTheme="minorHAnsi" w:hAnsiTheme="minorHAnsi" w:cstheme="minorHAnsi"/>
          <w:vertAlign w:val="superscript"/>
        </w:rPr>
        <w:footnoteReference w:id="1"/>
      </w:r>
      <w:r w:rsidRPr="00214CAE">
        <w:rPr>
          <w:rFonts w:asciiTheme="minorHAnsi" w:hAnsiTheme="minorHAnsi" w:cstheme="minorHAnsi"/>
        </w:rPr>
        <w:t xml:space="preserve"> wobec osób fizycznych, od których dane osobowe bezpośrednio lub pośrednio </w:t>
      </w:r>
      <w:r w:rsidRPr="00214CAE">
        <w:rPr>
          <w:rFonts w:asciiTheme="minorHAnsi" w:hAnsiTheme="minorHAnsi" w:cstheme="minorHAnsi"/>
        </w:rPr>
        <w:lastRenderedPageBreak/>
        <w:t>pozyskałem w celu ubiegania się o udzielenie zamówienia publicznego w niniejszym postępowaniu</w:t>
      </w:r>
      <w:r w:rsidRPr="00821907">
        <w:rPr>
          <w:rFonts w:asciiTheme="minorHAnsi" w:hAnsiTheme="minorHAnsi" w:cstheme="minorHAnsi"/>
          <w:vertAlign w:val="superscript"/>
        </w:rPr>
        <w:footnoteReference w:id="2"/>
      </w:r>
      <w:r w:rsidRPr="00821907">
        <w:rPr>
          <w:rFonts w:asciiTheme="minorHAnsi" w:hAnsiTheme="minorHAnsi" w:cstheme="minorHAnsi"/>
          <w:vertAlign w:val="superscript"/>
        </w:rPr>
        <w:t>.</w:t>
      </w:r>
    </w:p>
    <w:p w14:paraId="1B443CC7" w14:textId="77777777" w:rsidR="0080690C" w:rsidRDefault="0080690C" w:rsidP="00214CAE">
      <w:pPr>
        <w:ind w:left="81" w:right="154"/>
        <w:jc w:val="both"/>
        <w:rPr>
          <w:rFonts w:asciiTheme="minorHAnsi" w:hAnsiTheme="minorHAnsi" w:cstheme="minorHAnsi"/>
        </w:rPr>
      </w:pPr>
      <w:r w:rsidRPr="00214CAE">
        <w:rPr>
          <w:rFonts w:asciiTheme="minorHAnsi" w:hAnsiTheme="minorHAnsi" w:cstheme="minorHAnsi"/>
        </w:rPr>
        <w:t xml:space="preserve">Przyjmuję do wiadomości, że informacje zawarte w </w:t>
      </w:r>
      <w:r w:rsidRPr="001D6875">
        <w:rPr>
          <w:rFonts w:asciiTheme="minorHAnsi" w:hAnsiTheme="minorHAnsi" w:cstheme="minorHAnsi"/>
        </w:rPr>
        <w:t>niniejszym</w:t>
      </w:r>
      <w:r w:rsidRPr="00214CAE">
        <w:rPr>
          <w:rFonts w:asciiTheme="minorHAnsi" w:hAnsiTheme="minorHAnsi" w:cstheme="minorHAnsi"/>
        </w:rPr>
        <w:t xml:space="preserve"> formularzu ofertowym stanowią informację publiczną w rozumieniu ustawy o dostępie do informacji publicznej </w:t>
      </w:r>
      <w:r w:rsidRPr="00214CAE">
        <w:rPr>
          <w:rFonts w:asciiTheme="minorHAnsi" w:hAnsiTheme="minorHAnsi" w:cstheme="minorHAnsi"/>
        </w:rPr>
        <w:br/>
        <w:t>i wyrażam zgodę na ich udostępnienie w trybie ww. ustawy.</w:t>
      </w:r>
    </w:p>
    <w:p w14:paraId="23DC5451" w14:textId="77777777" w:rsidR="00E14F83" w:rsidRDefault="00E14F83" w:rsidP="00214CAE">
      <w:pPr>
        <w:ind w:left="81" w:right="154"/>
        <w:jc w:val="both"/>
        <w:rPr>
          <w:rFonts w:asciiTheme="minorHAnsi" w:hAnsiTheme="minorHAnsi" w:cstheme="minorHAnsi"/>
        </w:rPr>
      </w:pPr>
    </w:p>
    <w:p w14:paraId="569B7FD7" w14:textId="77777777" w:rsidR="00E14F83" w:rsidRPr="00214CAE" w:rsidRDefault="00E14F83" w:rsidP="00214CAE">
      <w:pPr>
        <w:ind w:left="81" w:right="154"/>
        <w:jc w:val="both"/>
        <w:rPr>
          <w:rFonts w:asciiTheme="minorHAnsi" w:hAnsiTheme="minorHAnsi" w:cstheme="minorHAnsi"/>
        </w:rPr>
      </w:pPr>
    </w:p>
    <w:p w14:paraId="268441D6" w14:textId="77777777" w:rsidR="0080690C" w:rsidRPr="00214CAE" w:rsidRDefault="0080690C" w:rsidP="00214CAE">
      <w:pPr>
        <w:ind w:left="81" w:right="154"/>
        <w:jc w:val="both"/>
        <w:rPr>
          <w:rFonts w:asciiTheme="minorHAnsi" w:hAnsiTheme="minorHAnsi" w:cstheme="minorHAnsi"/>
        </w:rPr>
      </w:pPr>
      <w:r w:rsidRPr="00214CAE">
        <w:rPr>
          <w:rFonts w:asciiTheme="minorHAnsi" w:hAnsiTheme="minorHAnsi" w:cstheme="minorHAnsi"/>
        </w:rPr>
        <w:t>..............................., dn. .............. r.</w:t>
      </w:r>
      <w:r w:rsidRPr="00214CAE">
        <w:rPr>
          <w:rFonts w:asciiTheme="minorHAnsi" w:hAnsiTheme="minorHAnsi" w:cstheme="minorHAnsi"/>
        </w:rPr>
        <w:tab/>
        <w:t>.....................................................................</w:t>
      </w:r>
    </w:p>
    <w:p w14:paraId="0095EE14" w14:textId="5A986F67" w:rsidR="00783DA7" w:rsidRDefault="0080690C" w:rsidP="006657F7">
      <w:pPr>
        <w:ind w:left="81" w:right="154"/>
        <w:jc w:val="both"/>
        <w:rPr>
          <w:rFonts w:asciiTheme="minorHAnsi" w:hAnsiTheme="minorHAnsi" w:cstheme="minorHAnsi"/>
        </w:rPr>
      </w:pPr>
      <w:r w:rsidRPr="00214CAE">
        <w:rPr>
          <w:rFonts w:asciiTheme="minorHAnsi" w:hAnsiTheme="minorHAnsi" w:cstheme="minorHAnsi"/>
        </w:rPr>
        <w:t xml:space="preserve"> </w:t>
      </w:r>
      <w:r w:rsidR="00CD0AF6" w:rsidRPr="00214CAE">
        <w:rPr>
          <w:rFonts w:asciiTheme="minorHAnsi" w:hAnsiTheme="minorHAnsi" w:cstheme="minorHAnsi"/>
        </w:rPr>
        <w:t>(miejscowość)</w:t>
      </w:r>
      <w:r w:rsidR="00CD0AF6" w:rsidRPr="00214CAE">
        <w:rPr>
          <w:rFonts w:asciiTheme="minorHAnsi" w:hAnsiTheme="minorHAnsi" w:cstheme="minorHAnsi"/>
        </w:rPr>
        <w:tab/>
      </w:r>
      <w:r w:rsidR="00B71FD4" w:rsidRPr="00214CAE">
        <w:rPr>
          <w:rFonts w:asciiTheme="minorHAnsi" w:hAnsiTheme="minorHAnsi" w:cstheme="minorHAnsi"/>
        </w:rPr>
        <w:t xml:space="preserve">   </w:t>
      </w:r>
      <w:r w:rsidR="00CD0AF6" w:rsidRPr="00214CAE">
        <w:rPr>
          <w:rFonts w:asciiTheme="minorHAnsi" w:hAnsiTheme="minorHAnsi" w:cstheme="minorHAnsi"/>
        </w:rPr>
        <w:t xml:space="preserve">(data) </w:t>
      </w:r>
      <w:r w:rsidR="00CD0AF6" w:rsidRPr="00214CAE">
        <w:rPr>
          <w:rFonts w:asciiTheme="minorHAnsi" w:hAnsiTheme="minorHAnsi" w:cstheme="minorHAnsi"/>
        </w:rPr>
        <w:tab/>
      </w:r>
      <w:r w:rsidR="00B71FD4" w:rsidRPr="00214CAE">
        <w:rPr>
          <w:rFonts w:asciiTheme="minorHAnsi" w:hAnsiTheme="minorHAnsi" w:cstheme="minorHAnsi"/>
        </w:rPr>
        <w:t xml:space="preserve">  </w:t>
      </w:r>
      <w:r w:rsidR="00CD0AF6" w:rsidRPr="00214CAE">
        <w:rPr>
          <w:rFonts w:asciiTheme="minorHAnsi" w:hAnsiTheme="minorHAnsi" w:cstheme="minorHAnsi"/>
        </w:rPr>
        <w:t>(podpis/y osoby/osób uprawnionej/</w:t>
      </w:r>
      <w:proofErr w:type="spellStart"/>
      <w:r w:rsidR="00CD0AF6" w:rsidRPr="00214CAE">
        <w:rPr>
          <w:rFonts w:asciiTheme="minorHAnsi" w:hAnsiTheme="minorHAnsi" w:cstheme="minorHAnsi"/>
        </w:rPr>
        <w:t>ych</w:t>
      </w:r>
      <w:proofErr w:type="spellEnd"/>
      <w:r w:rsidR="00CD0AF6" w:rsidRPr="00214CAE">
        <w:rPr>
          <w:rFonts w:asciiTheme="minorHAnsi" w:hAnsiTheme="minorHAnsi" w:cstheme="minorHAnsi"/>
        </w:rPr>
        <w:t>)</w:t>
      </w:r>
    </w:p>
    <w:p w14:paraId="24709AAB" w14:textId="77777777" w:rsidR="006657F7" w:rsidRDefault="006657F7" w:rsidP="006657F7">
      <w:pPr>
        <w:ind w:left="81" w:right="154"/>
        <w:jc w:val="both"/>
        <w:rPr>
          <w:rFonts w:asciiTheme="minorHAnsi" w:hAnsiTheme="minorHAnsi" w:cstheme="minorHAnsi"/>
        </w:rPr>
      </w:pPr>
    </w:p>
    <w:p w14:paraId="4D90C3D7" w14:textId="77777777" w:rsidR="006657F7" w:rsidRPr="00214CAE" w:rsidRDefault="006657F7" w:rsidP="006657F7">
      <w:pPr>
        <w:ind w:left="81" w:right="154"/>
        <w:jc w:val="both"/>
        <w:rPr>
          <w:rFonts w:asciiTheme="minorHAnsi" w:hAnsiTheme="minorHAnsi" w:cstheme="minorHAnsi"/>
        </w:rPr>
      </w:pPr>
    </w:p>
    <w:sectPr w:rsidR="006657F7" w:rsidRPr="00214CAE" w:rsidSect="00CD0AF6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5F933" w14:textId="77777777" w:rsidR="003F4C20" w:rsidRDefault="003F4C20" w:rsidP="00CD0AF6">
      <w:r>
        <w:separator/>
      </w:r>
    </w:p>
  </w:endnote>
  <w:endnote w:type="continuationSeparator" w:id="0">
    <w:p w14:paraId="4766AB33" w14:textId="77777777" w:rsidR="003F4C20" w:rsidRDefault="003F4C20" w:rsidP="00CD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003C7" w14:textId="77777777" w:rsidR="003F4C20" w:rsidRDefault="003F4C20" w:rsidP="00CD0AF6">
      <w:r>
        <w:separator/>
      </w:r>
    </w:p>
  </w:footnote>
  <w:footnote w:type="continuationSeparator" w:id="0">
    <w:p w14:paraId="0B20D6C1" w14:textId="77777777" w:rsidR="003F4C20" w:rsidRDefault="003F4C20" w:rsidP="00CD0AF6">
      <w:r>
        <w:continuationSeparator/>
      </w:r>
    </w:p>
  </w:footnote>
  <w:footnote w:id="1">
    <w:p w14:paraId="31F51562" w14:textId="77777777" w:rsidR="0080690C" w:rsidRPr="008048A8" w:rsidRDefault="0080690C" w:rsidP="0080690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8048A8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</w:t>
      </w:r>
      <w:r w:rsidRPr="008048A8">
        <w:rPr>
          <w:rFonts w:asciiTheme="minorHAnsi" w:hAnsiTheme="minorHAnsi" w:cstheme="minorHAnsi"/>
          <w:sz w:val="24"/>
          <w:szCs w:val="24"/>
        </w:rPr>
        <w:br/>
        <w:t>w sprawie swobodnego przepływu takich danych oraz uchylenia dyrektywy 95/46/WE (ogólne rozporządzenie o ochronie danych) (Dz. Urz. UE L 119 z 04.05.2016, str. 1)</w:t>
      </w:r>
    </w:p>
  </w:footnote>
  <w:footnote w:id="2">
    <w:p w14:paraId="22420CEC" w14:textId="77777777" w:rsidR="0080690C" w:rsidRPr="008048A8" w:rsidRDefault="0080690C" w:rsidP="0080690C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8048A8">
        <w:rPr>
          <w:rFonts w:asciiTheme="minorHAnsi" w:hAnsiTheme="minorHAnsi" w:cstheme="minorHAnsi"/>
        </w:rPr>
        <w:footnoteRef/>
      </w:r>
      <w:r w:rsidRPr="008048A8">
        <w:rPr>
          <w:rFonts w:asciiTheme="minorHAnsi" w:hAnsiTheme="minorHAnsi" w:cstheme="minorHAnsi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6DEF"/>
    <w:multiLevelType w:val="hybridMultilevel"/>
    <w:tmpl w:val="50FE72B6"/>
    <w:lvl w:ilvl="0" w:tplc="294CB204">
      <w:start w:val="1"/>
      <w:numFmt w:val="decimal"/>
      <w:lvlText w:val="%1.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DC674A">
      <w:start w:val="1"/>
      <w:numFmt w:val="decimal"/>
      <w:lvlText w:val="%2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CAA48E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924402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0C33EE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ABDF4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66F462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E8A74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2E0D6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4A25D7"/>
    <w:multiLevelType w:val="hybridMultilevel"/>
    <w:tmpl w:val="2408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D4392"/>
    <w:multiLevelType w:val="hybridMultilevel"/>
    <w:tmpl w:val="DDF6A608"/>
    <w:lvl w:ilvl="0" w:tplc="DBACCF22">
      <w:start w:val="1"/>
      <w:numFmt w:val="bullet"/>
      <w:lvlText w:val="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F6"/>
    <w:rsid w:val="00006C3B"/>
    <w:rsid w:val="00063E98"/>
    <w:rsid w:val="000A2B93"/>
    <w:rsid w:val="000B2AD9"/>
    <w:rsid w:val="00170332"/>
    <w:rsid w:val="00174916"/>
    <w:rsid w:val="001B43EC"/>
    <w:rsid w:val="001C686F"/>
    <w:rsid w:val="001D6875"/>
    <w:rsid w:val="001F1737"/>
    <w:rsid w:val="00214CAE"/>
    <w:rsid w:val="0026355F"/>
    <w:rsid w:val="00273BC4"/>
    <w:rsid w:val="002A140A"/>
    <w:rsid w:val="002A4E4B"/>
    <w:rsid w:val="002C4AB8"/>
    <w:rsid w:val="002E1019"/>
    <w:rsid w:val="00360F58"/>
    <w:rsid w:val="003B5298"/>
    <w:rsid w:val="003C4C6F"/>
    <w:rsid w:val="003F4C20"/>
    <w:rsid w:val="00412CA1"/>
    <w:rsid w:val="00482D3F"/>
    <w:rsid w:val="004C7BFA"/>
    <w:rsid w:val="004D0F23"/>
    <w:rsid w:val="0051637D"/>
    <w:rsid w:val="005226F7"/>
    <w:rsid w:val="00622D7C"/>
    <w:rsid w:val="006530BD"/>
    <w:rsid w:val="006657F7"/>
    <w:rsid w:val="006C1097"/>
    <w:rsid w:val="006D43BC"/>
    <w:rsid w:val="00731412"/>
    <w:rsid w:val="00783DA7"/>
    <w:rsid w:val="00786F21"/>
    <w:rsid w:val="007F16DF"/>
    <w:rsid w:val="008048A8"/>
    <w:rsid w:val="0080690C"/>
    <w:rsid w:val="00821907"/>
    <w:rsid w:val="008967B7"/>
    <w:rsid w:val="008F1507"/>
    <w:rsid w:val="00902559"/>
    <w:rsid w:val="00910C86"/>
    <w:rsid w:val="00926AA5"/>
    <w:rsid w:val="0098755A"/>
    <w:rsid w:val="009B659B"/>
    <w:rsid w:val="00A06676"/>
    <w:rsid w:val="00A343FF"/>
    <w:rsid w:val="00A427AF"/>
    <w:rsid w:val="00A520C9"/>
    <w:rsid w:val="00A65268"/>
    <w:rsid w:val="00AD1E6C"/>
    <w:rsid w:val="00B06FD2"/>
    <w:rsid w:val="00B54B53"/>
    <w:rsid w:val="00B56CDF"/>
    <w:rsid w:val="00B71FD4"/>
    <w:rsid w:val="00B727BF"/>
    <w:rsid w:val="00C816D3"/>
    <w:rsid w:val="00CD0AF6"/>
    <w:rsid w:val="00D24F59"/>
    <w:rsid w:val="00D43F68"/>
    <w:rsid w:val="00D57E6C"/>
    <w:rsid w:val="00D64E8B"/>
    <w:rsid w:val="00D91F8D"/>
    <w:rsid w:val="00DA7DAE"/>
    <w:rsid w:val="00DF0A68"/>
    <w:rsid w:val="00E00D52"/>
    <w:rsid w:val="00E03571"/>
    <w:rsid w:val="00E05C6E"/>
    <w:rsid w:val="00E14F83"/>
    <w:rsid w:val="00E42003"/>
    <w:rsid w:val="00E60B47"/>
    <w:rsid w:val="00E615A9"/>
    <w:rsid w:val="00ED35D7"/>
    <w:rsid w:val="00F62A20"/>
    <w:rsid w:val="00F854BB"/>
    <w:rsid w:val="00F85755"/>
    <w:rsid w:val="00FA3693"/>
    <w:rsid w:val="00FB780C"/>
    <w:rsid w:val="00FB7F3F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E7EA"/>
  <w15:chartTrackingRefBased/>
  <w15:docId w15:val="{86F56432-0B2A-4BAD-860B-91428E3D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A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D0A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D0A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D0AF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D0AF6"/>
    <w:pPr>
      <w:ind w:left="720"/>
      <w:contextualSpacing/>
    </w:pPr>
    <w:rPr>
      <w:rFonts w:eastAsia="Calibri"/>
    </w:rPr>
  </w:style>
  <w:style w:type="paragraph" w:customStyle="1" w:styleId="footnotedescription">
    <w:name w:val="footnote description"/>
    <w:next w:val="Normalny"/>
    <w:link w:val="footnotedescriptionChar"/>
    <w:hidden/>
    <w:rsid w:val="0098755A"/>
    <w:pPr>
      <w:spacing w:after="0" w:line="244" w:lineRule="auto"/>
      <w:ind w:left="77" w:right="49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8755A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98755A"/>
    <w:rPr>
      <w:rFonts w:ascii="Calibri" w:eastAsia="Calibri" w:hAnsi="Calibri" w:cs="Calibri"/>
      <w:color w:val="000000"/>
      <w:sz w:val="16"/>
      <w:vertAlign w:val="superscript"/>
    </w:rPr>
  </w:style>
  <w:style w:type="table" w:styleId="Tabela-Siatka">
    <w:name w:val="Table Grid"/>
    <w:basedOn w:val="Standardowy"/>
    <w:uiPriority w:val="59"/>
    <w:rsid w:val="0098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AE878-7254-41FA-8432-B0EBF5E0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Piórkowska</dc:creator>
  <cp:keywords/>
  <dc:description/>
  <cp:lastModifiedBy>Marta Gilewska-Kamińska</cp:lastModifiedBy>
  <cp:revision>2</cp:revision>
  <dcterms:created xsi:type="dcterms:W3CDTF">2024-11-27T08:50:00Z</dcterms:created>
  <dcterms:modified xsi:type="dcterms:W3CDTF">2024-11-27T08:50:00Z</dcterms:modified>
</cp:coreProperties>
</file>