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A5B07">
        <w:rPr>
          <w:rFonts w:asciiTheme="minorHAnsi" w:eastAsia="Arial" w:hAnsiTheme="minorHAnsi" w:cs="Calibri"/>
          <w:bCs/>
        </w:rPr>
        <w:br/>
      </w:r>
      <w:r>
        <w:rPr>
          <w:rFonts w:asciiTheme="minorHAnsi" w:eastAsia="Arial" w:hAnsiTheme="minorHAnsi" w:cs="Calibri"/>
          <w:bCs/>
        </w:rPr>
        <w:t xml:space="preserve">(DZ.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F54851">
        <w:trPr>
          <w:trHeight w:val="379"/>
        </w:trPr>
        <w:tc>
          <w:tcPr>
            <w:tcW w:w="4395" w:type="dxa"/>
            <w:shd w:val="clear" w:color="auto" w:fill="DDD9C3"/>
            <w:vAlign w:val="center"/>
          </w:tcPr>
          <w:p w:rsidR="00B45D0A" w:rsidRPr="00F54851" w:rsidRDefault="00B45D0A" w:rsidP="00F54851">
            <w:pPr>
              <w:ind w:left="204" w:hanging="204"/>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vAlign w:val="center"/>
          </w:tcPr>
          <w:p w:rsidR="00B45D0A" w:rsidRPr="00D97AAD" w:rsidRDefault="00F54851" w:rsidP="00F54851">
            <w:pPr>
              <w:rPr>
                <w:rFonts w:asciiTheme="minorHAnsi" w:eastAsia="Arial" w:hAnsiTheme="minorHAnsi" w:cs="Calibri"/>
                <w:sz w:val="20"/>
                <w:szCs w:val="20"/>
              </w:rPr>
            </w:pPr>
            <w:r>
              <w:rPr>
                <w:rFonts w:asciiTheme="minorHAnsi" w:eastAsia="Arial" w:hAnsiTheme="minorHAnsi" w:cs="Calibri"/>
                <w:sz w:val="20"/>
                <w:szCs w:val="20"/>
              </w:rPr>
              <w:t>Wojewoda Mazowiecki</w:t>
            </w:r>
          </w:p>
        </w:tc>
      </w:tr>
      <w:tr w:rsidR="00192C59" w:rsidRPr="00D97AAD" w:rsidTr="00F54851">
        <w:trPr>
          <w:trHeight w:val="377"/>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vAlign w:val="center"/>
          </w:tcPr>
          <w:p w:rsidR="00192C59" w:rsidRDefault="00FF5773" w:rsidP="00F54851">
            <w:pPr>
              <w:rPr>
                <w:b/>
                <w:bCs/>
              </w:rPr>
            </w:pPr>
            <w:r>
              <w:rPr>
                <w:b/>
                <w:bCs/>
              </w:rPr>
              <w:t>Porządek i bezpieczeństwo publiczne – „Program</w:t>
            </w:r>
            <w:r w:rsidRPr="00C46CAB">
              <w:rPr>
                <w:b/>
                <w:bCs/>
              </w:rPr>
              <w:t xml:space="preserve"> ograniczania przestępczości i aspołeczny</w:t>
            </w:r>
            <w:r>
              <w:rPr>
                <w:b/>
                <w:bCs/>
              </w:rPr>
              <w:t xml:space="preserve">ch zachowań Razem bezpieczniej </w:t>
            </w:r>
            <w:r w:rsidRPr="00C46CAB">
              <w:rPr>
                <w:b/>
                <w:bCs/>
              </w:rPr>
              <w:t xml:space="preserve">im. Władysława Stasiaka na lata </w:t>
            </w:r>
            <w:r>
              <w:rPr>
                <w:b/>
                <w:bCs/>
              </w:rPr>
              <w:br/>
            </w:r>
            <w:r w:rsidRPr="00C46CAB">
              <w:rPr>
                <w:b/>
                <w:bCs/>
              </w:rPr>
              <w:t>2016 i 2017</w:t>
            </w:r>
            <w:r>
              <w:rPr>
                <w:b/>
                <w:bCs/>
              </w:rPr>
              <w:t>”.</w:t>
            </w:r>
          </w:p>
          <w:p w:rsidR="00FF5773" w:rsidRPr="00F54851" w:rsidRDefault="00FF5773" w:rsidP="00F54851">
            <w:pPr>
              <w:rPr>
                <w:rFonts w:asciiTheme="minorHAnsi" w:eastAsia="Arial" w:hAnsiTheme="minorHAnsi" w:cstheme="minorHAnsi"/>
                <w:sz w:val="20"/>
                <w:szCs w:val="20"/>
              </w:rPr>
            </w:pPr>
            <w:r>
              <w:rPr>
                <w:b/>
              </w:rPr>
              <w:t>Bezpieczeństwo w miejscach publicznych ze szczególnym uwzględnieniem tworzenia lokalnych systemów bezpieczeństwa: „Dzielnicowy bliżej nas” – współpraca terenowych społeczności lokalnych z dzielnicowym.</w:t>
            </w:r>
          </w:p>
        </w:tc>
      </w:tr>
      <w:tr w:rsidR="00192C59" w:rsidRPr="00D97AAD" w:rsidTr="00F54851">
        <w:trPr>
          <w:trHeight w:val="546"/>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vAlign w:val="center"/>
          </w:tcPr>
          <w:p w:rsidR="00192C59" w:rsidRPr="00D97AAD" w:rsidRDefault="00192C59" w:rsidP="00F54851">
            <w:pPr>
              <w:rPr>
                <w:rFonts w:asciiTheme="minorHAnsi" w:eastAsia="Arial" w:hAnsiTheme="minorHAnsi" w:cs="Calibri"/>
                <w:sz w:val="20"/>
                <w:szCs w:val="20"/>
              </w:rPr>
            </w:pPr>
            <w:bookmarkStart w:id="0" w:name="_GoBack"/>
            <w:bookmarkEnd w:id="0"/>
          </w:p>
        </w:tc>
      </w:tr>
      <w:tr w:rsidR="002702E9" w:rsidRPr="00D97AAD" w:rsidTr="00F54851">
        <w:trPr>
          <w:trHeight w:val="377"/>
        </w:trPr>
        <w:tc>
          <w:tcPr>
            <w:tcW w:w="4395" w:type="dxa"/>
            <w:tcBorders>
              <w:bottom w:val="single" w:sz="4" w:space="0" w:color="auto"/>
            </w:tcBorders>
            <w:shd w:val="clear" w:color="auto" w:fill="DDD9C3"/>
            <w:vAlign w:val="center"/>
          </w:tcPr>
          <w:p w:rsidR="002702E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r>
    </w:tbl>
    <w:p w:rsidR="00B45D0A" w:rsidRPr="00F54851" w:rsidRDefault="00B45D0A" w:rsidP="00984FF1">
      <w:pPr>
        <w:jc w:val="both"/>
        <w:rPr>
          <w:rFonts w:asciiTheme="minorHAnsi" w:eastAsia="Arial" w:hAnsiTheme="minorHAnsi" w:cs="Calibri"/>
          <w:sz w:val="22"/>
          <w:szCs w:val="22"/>
        </w:rPr>
      </w:pPr>
    </w:p>
    <w:p w:rsidR="00E52344" w:rsidRPr="00F54851"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F54851">
        <w:rPr>
          <w:rFonts w:asciiTheme="minorHAnsi" w:hAnsiTheme="minorHAnsi" w:cs="Verdana"/>
          <w:b/>
          <w:bCs/>
          <w:color w:val="auto"/>
          <w:sz w:val="22"/>
          <w:szCs w:val="22"/>
        </w:rPr>
        <w:t>I</w:t>
      </w:r>
      <w:r w:rsidR="00984FF1" w:rsidRPr="00F54851">
        <w:rPr>
          <w:rFonts w:asciiTheme="minorHAnsi" w:hAnsiTheme="minorHAnsi" w:cs="Verdana"/>
          <w:b/>
          <w:bCs/>
          <w:color w:val="auto"/>
          <w:sz w:val="22"/>
          <w:szCs w:val="22"/>
        </w:rPr>
        <w:t>I</w:t>
      </w:r>
      <w:r w:rsidR="00725FE2"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Dane oferent</w:t>
      </w:r>
      <w:r w:rsidR="00FA0957" w:rsidRPr="00F54851">
        <w:rPr>
          <w:rFonts w:asciiTheme="minorHAnsi" w:hAnsiTheme="minorHAnsi" w:cs="Verdana"/>
          <w:b/>
          <w:bCs/>
          <w:color w:val="auto"/>
          <w:sz w:val="22"/>
          <w:szCs w:val="22"/>
        </w:rPr>
        <w:t>a(-</w:t>
      </w:r>
      <w:r w:rsidR="00A41CDD" w:rsidRPr="00F54851">
        <w:rPr>
          <w:rFonts w:asciiTheme="minorHAnsi" w:hAnsiTheme="minorHAnsi" w:cs="Verdana"/>
          <w:b/>
          <w:bCs/>
          <w:color w:val="auto"/>
          <w:sz w:val="22"/>
          <w:szCs w:val="22"/>
        </w:rPr>
        <w:t>t</w:t>
      </w:r>
      <w:r w:rsidR="00E52344" w:rsidRPr="00F54851">
        <w:rPr>
          <w:rFonts w:asciiTheme="minorHAnsi" w:hAnsiTheme="minorHAnsi" w:cs="Verdana"/>
          <w:b/>
          <w:bCs/>
          <w:color w:val="auto"/>
          <w:sz w:val="22"/>
          <w:szCs w:val="22"/>
        </w:rPr>
        <w:t>ów</w:t>
      </w:r>
      <w:r w:rsidR="00FA0957"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w:t>
      </w:r>
    </w:p>
    <w:p w:rsidR="00BB7510" w:rsidRPr="00F54851" w:rsidRDefault="00BB7510" w:rsidP="00663D27">
      <w:pPr>
        <w:widowControl w:val="0"/>
        <w:autoSpaceDE w:val="0"/>
        <w:autoSpaceDN w:val="0"/>
        <w:adjustRightInd w:val="0"/>
        <w:ind w:left="284" w:hanging="284"/>
        <w:jc w:val="both"/>
        <w:rPr>
          <w:rFonts w:asciiTheme="minorHAnsi" w:hAnsiTheme="minorHAns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F54851" w:rsidTr="000A26DB">
        <w:trPr>
          <w:trHeight w:val="543"/>
        </w:trPr>
        <w:tc>
          <w:tcPr>
            <w:tcW w:w="10774" w:type="dxa"/>
            <w:gridSpan w:val="2"/>
            <w:tcBorders>
              <w:bottom w:val="single" w:sz="4" w:space="0" w:color="auto"/>
            </w:tcBorders>
            <w:shd w:val="clear" w:color="auto" w:fill="DDD9C3"/>
            <w:vAlign w:val="center"/>
          </w:tcPr>
          <w:p w:rsidR="00663D27" w:rsidRPr="00F54851" w:rsidRDefault="00725FE2" w:rsidP="00B01A54">
            <w:pPr>
              <w:autoSpaceDE w:val="0"/>
              <w:autoSpaceDN w:val="0"/>
              <w:adjustRightInd w:val="0"/>
              <w:ind w:left="317" w:hanging="283"/>
              <w:jc w:val="both"/>
              <w:rPr>
                <w:rFonts w:asciiTheme="minorHAnsi" w:eastAsia="Arial" w:hAnsiTheme="minorHAnsi" w:cs="Calibri"/>
                <w:b/>
                <w:sz w:val="20"/>
                <w:szCs w:val="20"/>
              </w:rPr>
            </w:pPr>
            <w:r w:rsidRPr="00F54851">
              <w:rPr>
                <w:rFonts w:asciiTheme="minorHAnsi" w:eastAsia="Arial" w:hAnsiTheme="minorHAnsi" w:cs="Calibri"/>
                <w:b/>
                <w:sz w:val="20"/>
                <w:szCs w:val="20"/>
              </w:rPr>
              <w:t xml:space="preserve">1. </w:t>
            </w:r>
            <w:r w:rsidR="00663D27" w:rsidRPr="00F54851">
              <w:rPr>
                <w:rFonts w:asciiTheme="minorHAnsi" w:eastAsia="Arial" w:hAnsiTheme="minorHAnsi" w:cs="Calibri"/>
                <w:b/>
                <w:sz w:val="20"/>
                <w:szCs w:val="20"/>
              </w:rPr>
              <w:t xml:space="preserve">Nazwa </w:t>
            </w:r>
            <w:r w:rsidR="00133C7E" w:rsidRPr="00F54851">
              <w:rPr>
                <w:rFonts w:asciiTheme="minorHAnsi" w:eastAsia="Arial" w:hAnsiTheme="minorHAnsi" w:cs="Calibri"/>
                <w:b/>
                <w:sz w:val="20"/>
                <w:szCs w:val="20"/>
              </w:rPr>
              <w:t>oferenta</w:t>
            </w:r>
            <w:r w:rsidR="00103EB1" w:rsidRPr="00F54851">
              <w:rPr>
                <w:rFonts w:asciiTheme="minorHAnsi" w:eastAsia="Arial" w:hAnsiTheme="minorHAnsi" w:cs="Calibri"/>
                <w:b/>
                <w:sz w:val="20"/>
                <w:szCs w:val="20"/>
              </w:rPr>
              <w:t>(-</w:t>
            </w:r>
            <w:r w:rsidR="00A41CDD" w:rsidRPr="00F54851">
              <w:rPr>
                <w:rFonts w:asciiTheme="minorHAnsi" w:eastAsia="Arial" w:hAnsiTheme="minorHAnsi" w:cs="Calibri"/>
                <w:b/>
                <w:sz w:val="20"/>
                <w:szCs w:val="20"/>
              </w:rPr>
              <w:t>t</w:t>
            </w:r>
            <w:r w:rsidR="00103EB1" w:rsidRPr="00F54851">
              <w:rPr>
                <w:rFonts w:asciiTheme="minorHAnsi" w:eastAsia="Arial" w:hAnsiTheme="minorHAnsi" w:cs="Calibri"/>
                <w:b/>
                <w:sz w:val="20"/>
                <w:szCs w:val="20"/>
              </w:rPr>
              <w:t xml:space="preserve">ów), </w:t>
            </w:r>
            <w:r w:rsidR="00C73D1D" w:rsidRPr="00F54851">
              <w:rPr>
                <w:rFonts w:asciiTheme="minorHAnsi" w:eastAsia="Arial" w:hAnsiTheme="minorHAnsi" w:cs="Calibri"/>
                <w:b/>
                <w:sz w:val="20"/>
                <w:szCs w:val="20"/>
              </w:rPr>
              <w:t xml:space="preserve">numer w </w:t>
            </w:r>
            <w:r w:rsidR="00103EB1" w:rsidRPr="00F54851">
              <w:rPr>
                <w:rFonts w:asciiTheme="minorHAnsi" w:eastAsia="Arial" w:hAnsiTheme="minorHAnsi" w:cs="Calibri"/>
                <w:b/>
                <w:sz w:val="20"/>
                <w:szCs w:val="20"/>
              </w:rPr>
              <w:t>K</w:t>
            </w:r>
            <w:r w:rsidR="00DC2543" w:rsidRPr="00F54851">
              <w:rPr>
                <w:rFonts w:asciiTheme="minorHAnsi" w:eastAsia="Arial" w:hAnsiTheme="minorHAnsi" w:cs="Calibri"/>
                <w:b/>
                <w:sz w:val="20"/>
                <w:szCs w:val="20"/>
              </w:rPr>
              <w:t>rajow</w:t>
            </w:r>
            <w:r w:rsidR="00C73D1D" w:rsidRPr="00F54851">
              <w:rPr>
                <w:rFonts w:asciiTheme="minorHAnsi" w:eastAsia="Arial" w:hAnsiTheme="minorHAnsi" w:cs="Calibri"/>
                <w:b/>
                <w:sz w:val="20"/>
                <w:szCs w:val="20"/>
              </w:rPr>
              <w:t>ym</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R</w:t>
            </w:r>
            <w:r w:rsidR="00DC2543" w:rsidRPr="00F54851">
              <w:rPr>
                <w:rFonts w:asciiTheme="minorHAnsi" w:eastAsia="Arial" w:hAnsiTheme="minorHAnsi" w:cs="Calibri"/>
                <w:b/>
                <w:sz w:val="20"/>
                <w:szCs w:val="20"/>
              </w:rPr>
              <w:t>ejestr</w:t>
            </w:r>
            <w:r w:rsidR="00C73D1D" w:rsidRPr="00F54851">
              <w:rPr>
                <w:rFonts w:asciiTheme="minorHAnsi" w:eastAsia="Arial" w:hAnsiTheme="minorHAnsi" w:cs="Calibri"/>
                <w:b/>
                <w:sz w:val="20"/>
                <w:szCs w:val="20"/>
              </w:rPr>
              <w:t>ze</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S</w:t>
            </w:r>
            <w:r w:rsidR="00DC2543" w:rsidRPr="00F54851">
              <w:rPr>
                <w:rFonts w:asciiTheme="minorHAnsi" w:eastAsia="Arial" w:hAnsiTheme="minorHAnsi" w:cs="Calibri"/>
                <w:b/>
                <w:sz w:val="20"/>
                <w:szCs w:val="20"/>
              </w:rPr>
              <w:t>ądow</w:t>
            </w:r>
            <w:r w:rsidR="00C73D1D" w:rsidRPr="00F54851">
              <w:rPr>
                <w:rFonts w:asciiTheme="minorHAnsi" w:eastAsia="Arial" w:hAnsiTheme="minorHAnsi" w:cs="Calibri"/>
                <w:b/>
                <w:sz w:val="20"/>
                <w:szCs w:val="20"/>
              </w:rPr>
              <w:t>ym</w:t>
            </w:r>
            <w:r w:rsidR="00103EB1" w:rsidRPr="00F54851">
              <w:rPr>
                <w:rFonts w:asciiTheme="minorHAnsi" w:eastAsia="Arial" w:hAnsiTheme="minorHAnsi" w:cs="Calibri"/>
                <w:b/>
                <w:sz w:val="20"/>
                <w:szCs w:val="20"/>
              </w:rPr>
              <w:t xml:space="preserve"> lub innej ewidencji, adres siedziby </w:t>
            </w:r>
            <w:r w:rsidR="00423846" w:rsidRPr="00F54851">
              <w:rPr>
                <w:rFonts w:asciiTheme="minorHAnsi" w:eastAsia="Arial" w:hAnsiTheme="minorHAnsi" w:cs="Calibri"/>
                <w:b/>
                <w:sz w:val="20"/>
                <w:szCs w:val="20"/>
              </w:rPr>
              <w:t xml:space="preserve">lub </w:t>
            </w:r>
            <w:r w:rsidR="00103EB1" w:rsidRPr="00F54851">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B518FA" w:rsidRPr="00D97AAD" w:rsidRDefault="00B518FA" w:rsidP="00B518FA">
            <w:pPr>
              <w:rPr>
                <w:rFonts w:asciiTheme="minorHAnsi" w:eastAsia="Arial" w:hAnsiTheme="minorHAnsi" w:cs="Calibri"/>
                <w:sz w:val="20"/>
                <w:szCs w:val="20"/>
              </w:rPr>
            </w:pPr>
          </w:p>
          <w:p w:rsidR="000E2A48" w:rsidRPr="00D97AAD" w:rsidRDefault="000E2A48" w:rsidP="00F54851">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F54851" w:rsidRDefault="00B518FA"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lastRenderedPageBreak/>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1D567F">
              <w:rPr>
                <w:rFonts w:asciiTheme="minorHAnsi" w:eastAsia="Arial" w:hAnsiTheme="minorHAnsi" w:cs="Calibri"/>
                <w:b/>
                <w:sz w:val="20"/>
                <w:szCs w:val="20"/>
              </w:rPr>
              <w:t>, o którym mowa</w:t>
            </w:r>
            <w:r w:rsidR="006D3CB0">
              <w:rPr>
                <w:rFonts w:asciiTheme="minorHAnsi" w:eastAsia="Arial" w:hAnsiTheme="minorHAnsi" w:cs="Calibri"/>
                <w:b/>
                <w:sz w:val="20"/>
                <w:szCs w:val="20"/>
              </w:rPr>
              <w:t xml:space="preserve"> </w:t>
            </w:r>
            <w:r w:rsidR="001D567F">
              <w:rPr>
                <w:rFonts w:asciiTheme="minorHAnsi" w:eastAsia="Arial" w:hAnsiTheme="minorHAnsi" w:cs="Calibri"/>
                <w:b/>
                <w:sz w:val="20"/>
                <w:szCs w:val="20"/>
              </w:rPr>
              <w:br/>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w:t>
            </w:r>
          </w:p>
        </w:tc>
      </w:tr>
      <w:tr w:rsidR="00EA1FB5" w:rsidRPr="00D97AAD" w:rsidTr="004836AC">
        <w:tc>
          <w:tcPr>
            <w:tcW w:w="10774" w:type="dxa"/>
            <w:gridSpan w:val="2"/>
            <w:shd w:val="clear" w:color="auto" w:fill="FFFFFF"/>
          </w:tcPr>
          <w:p w:rsidR="00EA1FB5" w:rsidRPr="00D97AAD" w:rsidRDefault="00EA1FB5" w:rsidP="00F54851">
            <w:pPr>
              <w:jc w:val="both"/>
              <w:rPr>
                <w:rFonts w:asciiTheme="minorHAnsi" w:eastAsia="Arial" w:hAnsiTheme="minorHAnsi" w:cs="Calibri"/>
                <w:sz w:val="20"/>
                <w:szCs w:val="22"/>
              </w:rPr>
            </w:pPr>
          </w:p>
          <w:p w:rsidR="00EA1FB5" w:rsidRPr="00D97AAD" w:rsidRDefault="00EA1FB5" w:rsidP="00F54851">
            <w:pPr>
              <w:jc w:val="both"/>
              <w:rPr>
                <w:rFonts w:asciiTheme="minorHAnsi" w:eastAsia="Arial" w:hAnsiTheme="minorHAnsi" w:cs="Calibri"/>
                <w:sz w:val="20"/>
                <w:szCs w:val="22"/>
              </w:rPr>
            </w:pPr>
          </w:p>
          <w:p w:rsidR="00D504EB" w:rsidRDefault="00D504EB" w:rsidP="00F54851">
            <w:pPr>
              <w:jc w:val="both"/>
              <w:rPr>
                <w:rFonts w:asciiTheme="minorHAnsi" w:eastAsia="Arial" w:hAnsiTheme="minorHAnsi" w:cs="Calibri"/>
                <w:sz w:val="20"/>
                <w:szCs w:val="22"/>
              </w:rPr>
            </w:pPr>
          </w:p>
          <w:p w:rsidR="00F54851" w:rsidRPr="00D97AAD" w:rsidRDefault="00F54851"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bl>
    <w:p w:rsidR="004836AC" w:rsidRPr="001D567F" w:rsidRDefault="004836AC" w:rsidP="00B518FA">
      <w:pPr>
        <w:widowControl w:val="0"/>
        <w:autoSpaceDE w:val="0"/>
        <w:autoSpaceDN w:val="0"/>
        <w:adjustRightInd w:val="0"/>
        <w:ind w:left="284" w:hanging="284"/>
        <w:jc w:val="both"/>
        <w:rPr>
          <w:rFonts w:asciiTheme="minorHAnsi" w:hAnsiTheme="minorHAnsi" w:cs="Verdana"/>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F54851">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1D567F" w:rsidRDefault="00560A8C" w:rsidP="00725FE2">
      <w:pPr>
        <w:widowControl w:val="0"/>
        <w:autoSpaceDE w:val="0"/>
        <w:autoSpaceDN w:val="0"/>
        <w:adjustRightInd w:val="0"/>
        <w:ind w:left="284" w:hanging="284"/>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F54851">
            <w:pPr>
              <w:jc w:val="both"/>
              <w:rPr>
                <w:rFonts w:asciiTheme="minorHAnsi" w:hAnsiTheme="minorHAnsi" w:cs="Calibri"/>
                <w:sz w:val="22"/>
                <w:szCs w:val="22"/>
              </w:rPr>
            </w:pPr>
          </w:p>
          <w:p w:rsidR="003771B1" w:rsidRPr="00D97AAD" w:rsidRDefault="003771B1" w:rsidP="00F54851">
            <w:pPr>
              <w:jc w:val="both"/>
              <w:rPr>
                <w:rFonts w:asciiTheme="minorHAnsi" w:hAnsiTheme="minorHAnsi" w:cs="Calibri"/>
                <w:sz w:val="22"/>
                <w:szCs w:val="22"/>
              </w:rPr>
            </w:pPr>
          </w:p>
          <w:p w:rsidR="00237EAE" w:rsidRPr="00D97AAD" w:rsidRDefault="00237EAE" w:rsidP="005229DE">
            <w:pPr>
              <w:spacing w:line="360" w:lineRule="auto"/>
              <w:jc w:val="both"/>
              <w:rPr>
                <w:rFonts w:asciiTheme="minorHAnsi" w:hAnsiTheme="minorHAnsi" w:cs="Calibri"/>
                <w:sz w:val="22"/>
                <w:szCs w:val="22"/>
              </w:rPr>
            </w:pPr>
          </w:p>
        </w:tc>
      </w:tr>
    </w:tbl>
    <w:p w:rsidR="00237EAE" w:rsidRPr="001D567F" w:rsidRDefault="00237EAE" w:rsidP="00237EAE">
      <w:pPr>
        <w:widowControl w:val="0"/>
        <w:autoSpaceDE w:val="0"/>
        <w:autoSpaceDN w:val="0"/>
        <w:adjustRightInd w:val="0"/>
        <w:jc w:val="both"/>
        <w:rPr>
          <w:rFonts w:asciiTheme="minorHAnsi" w:hAnsiTheme="minorHAnsi" w:cs="Verdana"/>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1D567F" w:rsidRDefault="00665ECD" w:rsidP="001D567F">
      <w:pPr>
        <w:widowControl w:val="0"/>
        <w:autoSpaceDE w:val="0"/>
        <w:autoSpaceDN w:val="0"/>
        <w:adjustRightInd w:val="0"/>
        <w:ind w:left="567" w:hanging="567"/>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D97AAD" w:rsidRDefault="00725FE2"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27B1A" w:rsidRPr="00D97AAD" w:rsidRDefault="00327B1A" w:rsidP="00FF1ACE">
            <w:pPr>
              <w:spacing w:line="360" w:lineRule="auto"/>
              <w:jc w:val="both"/>
              <w:rPr>
                <w:rFonts w:asciiTheme="minorHAnsi" w:hAnsiTheme="minorHAnsi" w:cs="Calibri"/>
                <w:sz w:val="22"/>
                <w:szCs w:val="22"/>
              </w:rPr>
            </w:pPr>
          </w:p>
        </w:tc>
      </w:tr>
    </w:tbl>
    <w:p w:rsidR="003771B1" w:rsidRPr="001D567F" w:rsidRDefault="003771B1" w:rsidP="00124BDD">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F610B2" w:rsidRDefault="00F610B2"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771B1" w:rsidRPr="00D97AAD" w:rsidRDefault="003771B1" w:rsidP="00FF1ACE">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1D567F">
            <w:pPr>
              <w:jc w:val="both"/>
              <w:rPr>
                <w:rFonts w:asciiTheme="minorHAnsi" w:hAnsiTheme="minorHAnsi" w:cs="Calibri"/>
                <w:sz w:val="22"/>
                <w:szCs w:val="22"/>
              </w:rPr>
            </w:pPr>
          </w:p>
          <w:p w:rsidR="00784E73" w:rsidRPr="00D97AAD" w:rsidRDefault="00784E73" w:rsidP="001D567F">
            <w:pPr>
              <w:jc w:val="both"/>
              <w:rPr>
                <w:rFonts w:asciiTheme="minorHAnsi" w:hAnsiTheme="minorHAnsi" w:cs="Calibri"/>
                <w:sz w:val="22"/>
                <w:szCs w:val="22"/>
              </w:rPr>
            </w:pPr>
          </w:p>
          <w:p w:rsidR="00B518FA" w:rsidRDefault="00B518FA"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F64123" w:rsidRPr="00D97AAD" w:rsidRDefault="00F64123" w:rsidP="003C6481">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1D567F">
              <w:rPr>
                <w:rFonts w:asciiTheme="minorHAnsi" w:eastAsia="Arial" w:hAnsiTheme="minorHAnsi" w:cs="Calibri"/>
                <w:b/>
                <w:bCs/>
                <w:sz w:val="20"/>
                <w:szCs w:val="20"/>
              </w:rPr>
              <w:t>(</w:t>
            </w:r>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163378" w:rsidRPr="00D97AAD" w:rsidRDefault="00163378"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57394D" w:rsidRPr="00D97AAD" w:rsidRDefault="0057394D" w:rsidP="001D567F">
            <w:pPr>
              <w:jc w:val="both"/>
              <w:rPr>
                <w:rFonts w:asciiTheme="minorHAnsi" w:hAnsiTheme="minorHAnsi" w:cs="Calibri"/>
                <w:sz w:val="22"/>
                <w:szCs w:val="22"/>
              </w:rPr>
            </w:pPr>
          </w:p>
          <w:p w:rsidR="00B518FA" w:rsidRPr="00D97AAD" w:rsidRDefault="00B518FA" w:rsidP="00FF1ACE">
            <w:pPr>
              <w:spacing w:line="360" w:lineRule="auto"/>
              <w:jc w:val="both"/>
              <w:rPr>
                <w:rFonts w:asciiTheme="minorHAnsi" w:hAnsiTheme="minorHAnsi" w:cs="Calibri"/>
                <w:sz w:val="22"/>
                <w:szCs w:val="22"/>
              </w:rPr>
            </w:pPr>
          </w:p>
        </w:tc>
      </w:tr>
    </w:tbl>
    <w:p w:rsidR="00BE2E0E" w:rsidRPr="001D567F" w:rsidRDefault="00BE2E0E" w:rsidP="00BF2058">
      <w:pPr>
        <w:widowControl w:val="0"/>
        <w:autoSpaceDE w:val="0"/>
        <w:autoSpaceDN w:val="0"/>
        <w:adjustRightInd w:val="0"/>
        <w:jc w:val="both"/>
        <w:rPr>
          <w:rFonts w:asciiTheme="minorHAnsi" w:hAnsiTheme="minorHAns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D44820" w:rsidRPr="001D567F" w:rsidRDefault="00D44820"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1D567F" w:rsidRDefault="00AA5044" w:rsidP="00BF2058">
      <w:pPr>
        <w:widowControl w:val="0"/>
        <w:autoSpaceDE w:val="0"/>
        <w:autoSpaceDN w:val="0"/>
        <w:adjustRightInd w:val="0"/>
        <w:jc w:val="both"/>
        <w:rPr>
          <w:rFonts w:asciiTheme="minorHAnsi" w:hAnsiTheme="minorHAns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BE2E0E"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E2E0E" w:rsidRPr="00D97AAD" w:rsidRDefault="00BE2E0E" w:rsidP="00E0570C">
            <w:pPr>
              <w:spacing w:line="360" w:lineRule="auto"/>
              <w:jc w:val="both"/>
              <w:rPr>
                <w:rFonts w:asciiTheme="minorHAnsi" w:hAnsiTheme="minorHAnsi" w:cs="Calibri"/>
                <w:sz w:val="22"/>
                <w:szCs w:val="22"/>
              </w:rPr>
            </w:pPr>
          </w:p>
        </w:tc>
      </w:tr>
    </w:tbl>
    <w:p w:rsidR="007B7225" w:rsidRPr="001D567F" w:rsidRDefault="007B7225" w:rsidP="00BF2058">
      <w:pPr>
        <w:widowControl w:val="0"/>
        <w:autoSpaceDE w:val="0"/>
        <w:autoSpaceDN w:val="0"/>
        <w:adjustRightInd w:val="0"/>
        <w:jc w:val="both"/>
        <w:rPr>
          <w:rFonts w:asciiTheme="minorHAnsi" w:hAnsiTheme="minorHAns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p>
          <w:p w:rsidR="006013D7" w:rsidRPr="00D97AAD" w:rsidRDefault="006013D7" w:rsidP="001D567F">
            <w:pPr>
              <w:ind w:left="27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1D567F"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1D567F"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1D567F" w:rsidRPr="00D97AAD" w:rsidRDefault="001D567F" w:rsidP="00867B0C">
            <w:pPr>
              <w:jc w:val="center"/>
              <w:rPr>
                <w:rFonts w:asciiTheme="minorHAnsi" w:hAnsiTheme="minorHAnsi" w:cs="Calibri"/>
                <w:b/>
                <w:color w:val="auto"/>
                <w:sz w:val="22"/>
                <w:szCs w:val="22"/>
              </w:rPr>
            </w:pPr>
          </w:p>
        </w:tc>
        <w:tc>
          <w:tcPr>
            <w:tcW w:w="2273" w:type="pct"/>
            <w:tcBorders>
              <w:top w:val="single" w:sz="6" w:space="0" w:color="auto"/>
              <w:left w:val="single" w:sz="4" w:space="0" w:color="auto"/>
              <w:right w:val="single" w:sz="4" w:space="0" w:color="auto"/>
            </w:tcBorders>
            <w:vAlign w:val="center"/>
          </w:tcPr>
          <w:p w:rsidR="001D567F" w:rsidRPr="00D97AAD" w:rsidRDefault="001D567F" w:rsidP="00867B0C">
            <w:pPr>
              <w:rPr>
                <w:rFonts w:asciiTheme="minorHAnsi" w:hAnsiTheme="minorHAnsi" w:cs="Calibri"/>
                <w:b/>
                <w:color w:val="auto"/>
                <w:sz w:val="22"/>
                <w:szCs w:val="22"/>
              </w:rPr>
            </w:pPr>
          </w:p>
        </w:tc>
        <w:tc>
          <w:tcPr>
            <w:tcW w:w="584" w:type="pct"/>
            <w:tcBorders>
              <w:top w:val="single" w:sz="6" w:space="0" w:color="auto"/>
              <w:left w:val="single" w:sz="4" w:space="0" w:color="auto"/>
              <w:right w:val="single" w:sz="6" w:space="0" w:color="auto"/>
            </w:tcBorders>
            <w:vAlign w:val="center"/>
          </w:tcPr>
          <w:p w:rsidR="001D567F" w:rsidRPr="00D97AAD" w:rsidRDefault="001D567F" w:rsidP="00867B0C">
            <w:pPr>
              <w:jc w:val="center"/>
              <w:rPr>
                <w:rFonts w:asciiTheme="minorHAnsi" w:hAnsiTheme="minorHAnsi" w:cs="Calibri"/>
                <w:b/>
                <w:color w:val="auto"/>
                <w:sz w:val="22"/>
                <w:szCs w:val="22"/>
              </w:rPr>
            </w:pPr>
          </w:p>
        </w:tc>
        <w:tc>
          <w:tcPr>
            <w:tcW w:w="1883" w:type="pct"/>
            <w:tcBorders>
              <w:top w:val="single" w:sz="6" w:space="0" w:color="auto"/>
              <w:left w:val="single" w:sz="6" w:space="0" w:color="auto"/>
              <w:right w:val="single" w:sz="6" w:space="0" w:color="auto"/>
            </w:tcBorders>
            <w:vAlign w:val="center"/>
          </w:tcPr>
          <w:p w:rsidR="001D567F" w:rsidRPr="00D97AAD" w:rsidRDefault="001D567F" w:rsidP="00867B0C">
            <w:pPr>
              <w:rPr>
                <w:rFonts w:asciiTheme="minorHAnsi" w:hAnsiTheme="minorHAnsi" w:cs="Calibri"/>
                <w:b/>
                <w:color w:val="auto"/>
                <w:sz w:val="22"/>
                <w:szCs w:val="22"/>
              </w:rPr>
            </w:pPr>
          </w:p>
        </w:tc>
      </w:tr>
      <w:tr w:rsidR="00ED42DF"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A47815"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vAlign w:val="center"/>
          </w:tcPr>
          <w:p w:rsidR="00A47815" w:rsidRPr="00D97AAD" w:rsidRDefault="00A47815"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vAlign w:val="center"/>
          </w:tcPr>
          <w:p w:rsidR="00A47815" w:rsidRPr="00D97AAD" w:rsidRDefault="00A47815"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867B0C">
            <w:pP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867B0C" w:rsidRPr="00D97AAD" w:rsidTr="00867B0C">
        <w:trPr>
          <w:trHeight w:val="376"/>
        </w:trPr>
        <w:tc>
          <w:tcPr>
            <w:tcW w:w="15374" w:type="dxa"/>
            <w:gridSpan w:val="12"/>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0"/>
                <w:szCs w:val="20"/>
              </w:rPr>
            </w:pPr>
            <w:r>
              <w:rPr>
                <w:rFonts w:asciiTheme="minorHAnsi" w:hAnsiTheme="minorHAnsi" w:cs="Verdana"/>
                <w:b/>
                <w:bCs/>
                <w:color w:val="auto"/>
                <w:sz w:val="20"/>
                <w:szCs w:val="20"/>
              </w:rPr>
              <w:lastRenderedPageBreak/>
              <w:t xml:space="preserve">8. </w:t>
            </w:r>
            <w:r w:rsidRPr="00D97AAD">
              <w:rPr>
                <w:rFonts w:asciiTheme="minorHAnsi" w:hAnsiTheme="minorHAnsi" w:cs="Verdana"/>
                <w:b/>
                <w:bCs/>
                <w:color w:val="auto"/>
                <w:sz w:val="20"/>
                <w:szCs w:val="20"/>
              </w:rPr>
              <w:t>Kalkulacja przewidywanych kosztów na rok ……………….</w:t>
            </w:r>
          </w:p>
          <w:p w:rsidR="00867B0C" w:rsidRPr="00D97AAD" w:rsidRDefault="00867B0C" w:rsidP="00F45477">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Pr>
                <w:rFonts w:asciiTheme="minorHAnsi" w:eastAsia="Arial" w:hAnsiTheme="minorHAnsi" w:cs="Calibri"/>
                <w:sz w:val="18"/>
                <w:szCs w:val="18"/>
              </w:rPr>
              <w:t>; w przypadku zadania realizowanego w okresie dłuższym niż jeden rok budżetowy należy dołączyć załącznik nr 1.2 do oferty dla każdego roku odrębnie</w:t>
            </w:r>
            <w:r w:rsidRPr="00D97AAD">
              <w:rPr>
                <w:rFonts w:asciiTheme="minorHAnsi" w:eastAsia="Arial" w:hAnsiTheme="minorHAnsi" w:cs="Calibri"/>
                <w:sz w:val="18"/>
                <w:szCs w:val="18"/>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867B0C" w:rsidRPr="009258E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Rodzaj kosztów</w:t>
            </w:r>
          </w:p>
          <w:p w:rsidR="00867B0C" w:rsidRPr="009258ED" w:rsidRDefault="00867B0C" w:rsidP="00F45477">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eastAsia="Arial" w:hAnsiTheme="minorHAns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867B0C" w:rsidRPr="00D97AAD" w:rsidRDefault="00867B0C" w:rsidP="00F45477">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dotacji</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867B0C" w:rsidRPr="00D97AAD" w:rsidRDefault="00867B0C" w:rsidP="00F45477">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7"/>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r w:rsidRPr="00D97AAD">
              <w:rPr>
                <w:rFonts w:asciiTheme="minorHAnsi" w:hAnsiTheme="minorHAns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867B0C" w:rsidRPr="009258ED" w:rsidRDefault="00867B0C" w:rsidP="00F45477">
            <w:pPr>
              <w:widowControl w:val="0"/>
              <w:autoSpaceDE w:val="0"/>
              <w:autoSpaceDN w:val="0"/>
              <w:adjustRightInd w:val="0"/>
              <w:jc w:val="center"/>
              <w:rPr>
                <w:rFonts w:asciiTheme="minorHAnsi" w:eastAsia="Arial" w:hAnsiTheme="minorHAnsi" w:cs="Calibri"/>
                <w:b/>
                <w:bCs/>
                <w:sz w:val="16"/>
                <w:szCs w:val="16"/>
              </w:rPr>
            </w:pPr>
            <w:r>
              <w:rPr>
                <w:rFonts w:asciiTheme="minorHAnsi" w:eastAsia="Arial" w:hAnsiTheme="minorHAnsi" w:cs="Calibri"/>
                <w:b/>
                <w:bCs/>
                <w:sz w:val="16"/>
                <w:szCs w:val="16"/>
              </w:rPr>
              <w:t xml:space="preserve">z </w:t>
            </w:r>
            <w:r w:rsidRPr="00D97AAD">
              <w:rPr>
                <w:rFonts w:asciiTheme="minorHAnsi" w:eastAsia="Arial" w:hAnsiTheme="minorHAnsi" w:cs="Calibri"/>
                <w:b/>
                <w:bCs/>
                <w:sz w:val="16"/>
                <w:szCs w:val="16"/>
              </w:rPr>
              <w:t>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8"/>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 xml:space="preserve">Numer(y) </w:t>
            </w:r>
            <w:r>
              <w:rPr>
                <w:rFonts w:asciiTheme="minorHAnsi" w:hAnsiTheme="minorHAnsi" w:cs="Verdana"/>
                <w:b/>
                <w:color w:val="auto"/>
                <w:sz w:val="16"/>
                <w:szCs w:val="16"/>
              </w:rPr>
              <w:br/>
              <w:t>lub nazwa(wy) działania(ł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r>
              <w:rPr>
                <w:rFonts w:asciiTheme="minorHAnsi" w:hAnsiTheme="minorHAnsi" w:cs="Verdana"/>
                <w:b/>
                <w:color w:val="auto"/>
                <w:sz w:val="16"/>
                <w:szCs w:val="16"/>
              </w:rPr>
              <w:t>harmonogra</w:t>
            </w:r>
            <w:r w:rsidRPr="00D97AAD">
              <w:rPr>
                <w:rFonts w:asciiTheme="minorHAnsi" w:hAnsiTheme="minorHAnsi" w:cs="Verdana"/>
                <w:b/>
                <w:color w:val="auto"/>
                <w:sz w:val="16"/>
                <w:szCs w:val="16"/>
              </w:rPr>
              <w:t>mem</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A71A6C"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867B0C" w:rsidRPr="00D97AAD" w:rsidRDefault="00867B0C" w:rsidP="00F45477">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right w:val="single" w:sz="8" w:space="0" w:color="000000"/>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867B0C" w:rsidRPr="00D97AAD" w:rsidTr="00867B0C">
        <w:trPr>
          <w:trHeight w:val="727"/>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867B0C" w:rsidRPr="00B01A54" w:rsidRDefault="00867B0C" w:rsidP="00F45477">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6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1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A71A6C" w:rsidRDefault="00867B0C"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39"/>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363"/>
        </w:trPr>
        <w:tc>
          <w:tcPr>
            <w:tcW w:w="850" w:type="dxa"/>
            <w:vMerge/>
            <w:tcBorders>
              <w:left w:val="single" w:sz="6" w:space="0" w:color="auto"/>
              <w:bottom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4" w:space="0" w:color="auto"/>
              <w:left w:val="single" w:sz="6" w:space="0" w:color="auto"/>
              <w:bottom w:val="single" w:sz="4"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4" w:space="0" w:color="auto"/>
              <w:left w:val="single" w:sz="8" w:space="0" w:color="000000"/>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r>
              <w:rPr>
                <w:rFonts w:asciiTheme="minorHAnsi" w:hAnsiTheme="minorHAns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i/>
                <w:color w:val="auto"/>
                <w:sz w:val="18"/>
                <w:szCs w:val="18"/>
              </w:rPr>
            </w:pPr>
            <w:r w:rsidRPr="00EA1114">
              <w:rPr>
                <w:rFonts w:asciiTheme="minorHAnsi" w:hAnsiTheme="minorHAns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4262"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4262" w:rsidRPr="002E479B" w:rsidRDefault="007D4262" w:rsidP="002E479B">
            <w:pPr>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r w:rsidR="002E479B">
              <w:rPr>
                <w:rFonts w:asciiTheme="minorHAnsi" w:hAnsiTheme="minorHAns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sz w:val="20"/>
                <w:szCs w:val="20"/>
              </w:rPr>
              <w:footnoteReference w:id="13"/>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E479B">
            <w:pPr>
              <w:rPr>
                <w:rFonts w:asciiTheme="minorHAnsi" w:hAnsiTheme="minorHAnsi" w:cs="Calibri"/>
                <w:b/>
                <w:color w:val="auto"/>
                <w:sz w:val="20"/>
                <w:szCs w:val="20"/>
              </w:rPr>
            </w:pPr>
            <w:r w:rsidRPr="00D97AAD">
              <w:rPr>
                <w:rFonts w:asciiTheme="minorHAnsi" w:hAnsiTheme="minorHAns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r w:rsidR="00287EED">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w:t>
            </w:r>
            <w:r w:rsidR="008A5B07">
              <w:rPr>
                <w:rFonts w:asciiTheme="minorHAnsi" w:hAnsiTheme="minorHAnsi" w:cs="Calibri"/>
                <w:color w:val="auto"/>
                <w:sz w:val="18"/>
                <w:szCs w:val="18"/>
                <w:shd w:val="clear" w:color="auto" w:fill="FFFFFF" w:themeFill="background1"/>
              </w:rPr>
              <w:t>……………………………………………………………………………………………………………………………………………………………</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BD4D84" w:rsidRPr="002E479B" w:rsidRDefault="00BD4D84"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32503" w:rsidRPr="00D97AAD" w:rsidRDefault="00732503"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7F2F3E" w:rsidRPr="00D97AAD" w:rsidRDefault="007F2F3E" w:rsidP="00BC375F">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Default="00D35DCB" w:rsidP="002E479B">
            <w:pPr>
              <w:jc w:val="both"/>
              <w:rPr>
                <w:rFonts w:asciiTheme="minorHAnsi" w:hAnsiTheme="minorHAnsi" w:cs="Calibri"/>
                <w:sz w:val="22"/>
                <w:szCs w:val="22"/>
              </w:rPr>
            </w:pPr>
          </w:p>
          <w:p w:rsidR="002E479B" w:rsidRPr="00D97AAD" w:rsidRDefault="002E479B"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D35DCB">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2E479B" w:rsidRDefault="00A65E4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6A5421">
            <w:pPr>
              <w:widowControl w:val="0"/>
              <w:autoSpaceDE w:val="0"/>
              <w:autoSpaceDN w:val="0"/>
              <w:adjustRightInd w:val="0"/>
              <w:jc w:val="both"/>
              <w:rPr>
                <w:rFonts w:asciiTheme="minorHAnsi" w:hAnsiTheme="minorHAnsi" w:cs="Verdana"/>
                <w:bCs/>
                <w:color w:val="auto"/>
                <w:sz w:val="22"/>
                <w:szCs w:val="22"/>
              </w:rPr>
            </w:pPr>
          </w:p>
          <w:p w:rsidR="00307C55" w:rsidRPr="002E479B" w:rsidRDefault="00307C55"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tc>
      </w:tr>
    </w:tbl>
    <w:p w:rsidR="006C0D50" w:rsidRPr="002E479B" w:rsidRDefault="006C0D50"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726801">
            <w:pPr>
              <w:widowControl w:val="0"/>
              <w:autoSpaceDE w:val="0"/>
              <w:autoSpaceDN w:val="0"/>
              <w:adjustRightInd w:val="0"/>
              <w:jc w:val="both"/>
              <w:rPr>
                <w:rFonts w:asciiTheme="minorHAnsi" w:hAnsiTheme="minorHAnsi" w:cs="Verdana"/>
                <w:bCs/>
                <w:color w:val="auto"/>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2E479B" w:rsidRDefault="00F548C5" w:rsidP="00BF2058">
      <w:pPr>
        <w:widowControl w:val="0"/>
        <w:autoSpaceDE w:val="0"/>
        <w:autoSpaceDN w:val="0"/>
        <w:adjustRightInd w:val="0"/>
        <w:jc w:val="both"/>
        <w:rPr>
          <w:rFonts w:asciiTheme="minorHAnsi" w:hAnsiTheme="minorHAns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 w zakresie, którego dotyczy zadanie publiczne, w tym informacje obejmujące dotychczasowe doświadczenia oferenta(-</w:t>
            </w:r>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 xml:space="preserve">ów)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2E479B">
            <w:pPr>
              <w:jc w:val="both"/>
              <w:rPr>
                <w:rFonts w:asciiTheme="minorHAnsi" w:hAnsiTheme="minorHAnsi" w:cs="Calibri"/>
                <w:sz w:val="22"/>
                <w:szCs w:val="22"/>
              </w:rPr>
            </w:pPr>
          </w:p>
          <w:p w:rsidR="00CE1C45" w:rsidRPr="00D97AAD" w:rsidRDefault="00CE1C4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2E479B" w:rsidRDefault="00EC5D7F" w:rsidP="00E24FE3">
      <w:pPr>
        <w:widowControl w:val="0"/>
        <w:autoSpaceDE w:val="0"/>
        <w:autoSpaceDN w:val="0"/>
        <w:adjustRightInd w:val="0"/>
        <w:jc w:val="both"/>
        <w:rPr>
          <w:rFonts w:asciiTheme="minorHAnsi" w:hAnsiTheme="minorHAnsi" w:cs="Verdana"/>
          <w:color w:val="auto"/>
          <w:sz w:val="22"/>
          <w:szCs w:val="22"/>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proponowane zadanie publiczne będzie realizowane wyłącznie w zakresie działalności pożytku publicznego </w:t>
      </w:r>
      <w:r w:rsidR="00E40496" w:rsidRPr="002E479B">
        <w:rPr>
          <w:rFonts w:asciiTheme="minorHAnsi" w:hAnsiTheme="minorHAnsi" w:cs="Verdana"/>
          <w:color w:val="auto"/>
          <w:sz w:val="18"/>
          <w:szCs w:val="18"/>
        </w:rPr>
        <w:t>oferenta</w:t>
      </w:r>
      <w:r w:rsidRPr="002E479B">
        <w:rPr>
          <w:rFonts w:asciiTheme="minorHAnsi" w:hAnsiTheme="minorHAnsi" w:cs="Verdana"/>
          <w:color w:val="auto"/>
          <w:sz w:val="18"/>
          <w:szCs w:val="18"/>
        </w:rPr>
        <w:t>(-</w:t>
      </w:r>
      <w:r w:rsidR="00A5704D" w:rsidRPr="002E479B">
        <w:rPr>
          <w:rFonts w:asciiTheme="minorHAnsi" w:hAnsiTheme="minorHAnsi" w:cs="Verdana"/>
          <w:color w:val="auto"/>
          <w:sz w:val="18"/>
          <w:szCs w:val="18"/>
        </w:rPr>
        <w:t>t</w:t>
      </w:r>
      <w:r w:rsidRPr="002E479B">
        <w:rPr>
          <w:rFonts w:asciiTheme="minorHAnsi" w:hAnsiTheme="minorHAnsi" w:cs="Verdana"/>
          <w:color w:val="auto"/>
          <w:sz w:val="18"/>
          <w:szCs w:val="18"/>
        </w:rPr>
        <w:t>ów);</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pobieranie świadczeń pieniężnych będzie się odbywać wyłącznie w ramach prowadzonej odpłatnej działalności pożytku publicznego*; </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zobowiązań podatkowych;</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podane w ofercie oraz załącznikach są zgo</w:t>
      </w:r>
      <w:r w:rsidR="002E479B">
        <w:rPr>
          <w:rFonts w:asciiTheme="minorHAnsi" w:hAnsiTheme="minorHAnsi" w:cs="Verdana"/>
          <w:color w:val="auto"/>
          <w:sz w:val="18"/>
          <w:szCs w:val="18"/>
        </w:rPr>
        <w:t xml:space="preserve">dne z aktualnym stanem prawnym </w:t>
      </w:r>
      <w:r w:rsidRPr="00D97AAD">
        <w:rPr>
          <w:rFonts w:asciiTheme="minorHAnsi" w:hAnsiTheme="minorHAnsi" w:cs="Verdana"/>
          <w:color w:val="auto"/>
          <w:sz w:val="18"/>
          <w:szCs w:val="18"/>
        </w:rP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w:t>
      </w:r>
      <w:r w:rsidR="002E479B">
        <w:rPr>
          <w:rFonts w:asciiTheme="minorHAnsi" w:hAnsiTheme="minorHAnsi" w:cs="Verdana"/>
          <w:color w:val="auto"/>
          <w:sz w:val="18"/>
          <w:szCs w:val="18"/>
        </w:rPr>
        <w:t xml:space="preserve">z gromadzeniem, przetwarzaniem </w:t>
      </w:r>
      <w:r w:rsidRPr="00D97AAD">
        <w:rPr>
          <w:rFonts w:asciiTheme="minorHAnsi" w:hAnsiTheme="minorHAnsi" w:cs="Verdana"/>
          <w:color w:val="auto"/>
          <w:sz w:val="18"/>
          <w:szCs w:val="18"/>
        </w:rP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w:t>
      </w:r>
      <w:r w:rsidR="002E479B">
        <w:rPr>
          <w:rFonts w:asciiTheme="minorHAnsi" w:hAnsiTheme="minorHAnsi" w:cs="Verdana"/>
          <w:color w:val="auto"/>
          <w:sz w:val="18"/>
          <w:szCs w:val="18"/>
        </w:rPr>
        <w:t xml:space="preserve">awą z dnia 29 sierpnia 1997 r. </w:t>
      </w:r>
      <w:r w:rsidRPr="00D97AAD">
        <w:rPr>
          <w:rFonts w:asciiTheme="minorHAnsi" w:hAnsiTheme="minorHAnsi" w:cs="Verdana"/>
          <w:color w:val="auto"/>
          <w:sz w:val="18"/>
          <w:szCs w:val="18"/>
        </w:rP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2E479B"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2" w:name="_Ref454270719"/>
      <w:r w:rsidRPr="00D97AAD">
        <w:rPr>
          <w:rStyle w:val="Odwoanieprzypisudolnego"/>
          <w:rFonts w:asciiTheme="minorHAnsi" w:hAnsiTheme="minorHAnsi" w:cs="Verdana"/>
          <w:color w:val="auto"/>
          <w:sz w:val="20"/>
          <w:szCs w:val="20"/>
        </w:rPr>
        <w:footnoteReference w:id="21"/>
      </w:r>
      <w:bookmarkEnd w:id="2"/>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p>
    <w:p w:rsidR="004A55E5" w:rsidRDefault="004A55E5" w:rsidP="008A5B07">
      <w:pPr>
        <w:widowControl w:val="0"/>
        <w:autoSpaceDE w:val="0"/>
        <w:autoSpaceDN w:val="0"/>
        <w:adjustRightInd w:val="0"/>
        <w:jc w:val="both"/>
        <w:rPr>
          <w:rFonts w:asciiTheme="minorHAnsi" w:hAnsiTheme="minorHAnsi" w:cs="Verdana"/>
          <w:color w:val="auto"/>
          <w:sz w:val="20"/>
          <w:szCs w:val="20"/>
        </w:rPr>
      </w:pPr>
    </w:p>
    <w:sectPr w:rsidR="004A55E5"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FD" w:rsidRDefault="00A746FD">
      <w:r>
        <w:separator/>
      </w:r>
    </w:p>
  </w:endnote>
  <w:endnote w:type="continuationSeparator" w:id="0">
    <w:p w:rsidR="00A746FD" w:rsidRDefault="00A7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51" w:rsidRPr="00C96862" w:rsidRDefault="00F5485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330A9C">
      <w:rPr>
        <w:rFonts w:ascii="Calibri" w:hAnsi="Calibri" w:cs="Calibri"/>
        <w:noProof/>
        <w:sz w:val="22"/>
      </w:rPr>
      <w:t>2</w:t>
    </w:r>
    <w:r w:rsidRPr="00C96862">
      <w:rPr>
        <w:rFonts w:ascii="Calibri" w:hAnsi="Calibri" w:cs="Calibri"/>
        <w:sz w:val="22"/>
      </w:rPr>
      <w:fldChar w:fldCharType="end"/>
    </w:r>
  </w:p>
  <w:p w:rsidR="00F54851" w:rsidRDefault="00F54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FD" w:rsidRDefault="00A746FD">
      <w:r>
        <w:separator/>
      </w:r>
    </w:p>
  </w:footnote>
  <w:footnote w:type="continuationSeparator" w:id="0">
    <w:p w:rsidR="00A746FD" w:rsidRDefault="00A746FD">
      <w:r>
        <w:continuationSeparator/>
      </w:r>
    </w:p>
  </w:footnote>
  <w:footnote w:id="1">
    <w:p w:rsidR="00F54851" w:rsidRPr="005229DE" w:rsidRDefault="00F54851"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54851" w:rsidRPr="005229DE" w:rsidRDefault="00F54851"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F54851" w:rsidRPr="00ED42DF" w:rsidRDefault="00F54851"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F54851" w:rsidRPr="00C57111" w:rsidRDefault="00F54851"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1D567F" w:rsidRPr="00FE7076" w:rsidRDefault="001D567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67B0C" w:rsidRPr="002E479B" w:rsidRDefault="00867B0C" w:rsidP="00867B0C">
      <w:pPr>
        <w:pStyle w:val="Tekstprzypisudolnego"/>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 xml:space="preserve">) </w:t>
      </w:r>
      <w:r w:rsidRPr="002E479B">
        <w:rPr>
          <w:rFonts w:asciiTheme="minorHAnsi" w:hAnsiTheme="minorHAnsi" w:cstheme="minorHAnsi"/>
          <w:sz w:val="18"/>
          <w:szCs w:val="18"/>
        </w:rPr>
        <w:t xml:space="preserve">Na przykład środki finansowe oferenta, inne środki publiczne (np. dotacje), świadczenia pieniężne od odbiorców zadania.  </w:t>
      </w:r>
    </w:p>
  </w:footnote>
  <w:footnote w:id="7">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osobowym są praca społeczna członków i świadczenia wolontariuszy planowane do zaangażowania w realizację zadania publicznego.</w:t>
      </w:r>
    </w:p>
  </w:footnote>
  <w:footnote w:id="8">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Wypełnić jedynie w przypadku, gdy organ w ogłoszeniu o otwartym konkursie ofert wskazał podanie tych informacji jako obowiązkowe</w:t>
      </w:r>
      <w:r w:rsidRPr="002E479B">
        <w:rPr>
          <w:rFonts w:asciiTheme="minorHAnsi" w:hAnsiTheme="minorHAnsi" w:cstheme="minorHAnsi"/>
          <w:b/>
          <w:sz w:val="18"/>
          <w:szCs w:val="18"/>
        </w:rPr>
        <w:t>.</w:t>
      </w:r>
    </w:p>
  </w:footnote>
  <w:footnote w:id="9">
    <w:p w:rsidR="00867B0C" w:rsidRPr="002E479B" w:rsidRDefault="00867B0C" w:rsidP="00867B0C">
      <w:pPr>
        <w:pStyle w:val="Tekstprzypisudolnego"/>
        <w:ind w:left="284" w:hanging="284"/>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867B0C" w:rsidRPr="005229DE" w:rsidRDefault="00867B0C" w:rsidP="00867B0C">
      <w:pPr>
        <w:widowControl w:val="0"/>
        <w:autoSpaceDE w:val="0"/>
        <w:autoSpaceDN w:val="0"/>
        <w:adjustRightInd w:val="0"/>
        <w:ind w:left="284" w:hanging="284"/>
        <w:jc w:val="both"/>
        <w:rPr>
          <w:rFonts w:ascii="Calibri" w:eastAsia="Arial" w:hAnsi="Calibri" w:cs="Calibr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 xml:space="preserve">Należy wpisać koszty bezpośrednio związane z celem realizowanego zadania publicznego. W przypadku oferty wspólnej powyższe koszty należy wpisać dla każdego oferenta oddzielnie. </w:t>
      </w:r>
      <w:r w:rsidRPr="002E479B">
        <w:rPr>
          <w:rFonts w:asciiTheme="minorHAnsi" w:eastAsia="Arial" w:hAnsiTheme="minorHAnsi" w:cstheme="minorHAnsi"/>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11">
    <w:p w:rsidR="00867B0C" w:rsidRPr="005229DE" w:rsidRDefault="00867B0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67B0C" w:rsidRPr="00A61C84" w:rsidRDefault="00867B0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F54851" w:rsidRPr="00782E22" w:rsidRDefault="00F54851"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F54851" w:rsidRPr="006054AB" w:rsidRDefault="00F54851"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F54851" w:rsidRPr="00894B28" w:rsidRDefault="00F54851"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F54851" w:rsidRPr="006A050D" w:rsidRDefault="00F54851"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F54851" w:rsidRPr="000776D3" w:rsidRDefault="00F54851">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K</w:t>
      </w:r>
      <w:r w:rsidR="00A35484">
        <w:rPr>
          <w:rFonts w:asciiTheme="minorHAnsi" w:hAnsiTheme="minorHAnsi"/>
          <w:sz w:val="18"/>
          <w:szCs w:val="18"/>
        </w:rPr>
        <w:t>atalog oświadczeń jest otwarty.</w:t>
      </w:r>
    </w:p>
  </w:footnote>
  <w:footnote w:id="21">
    <w:p w:rsidR="00F54851" w:rsidRPr="006A050D" w:rsidRDefault="00F54851">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D06"/>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0A9C"/>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6FD"/>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5773"/>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33828-3FBD-4722-ACAA-59715E5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D7B2-EF94-45DE-B651-2C07F602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9408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 Szafrańska</cp:lastModifiedBy>
  <cp:revision>2</cp:revision>
  <cp:lastPrinted>2016-05-31T09:57:00Z</cp:lastPrinted>
  <dcterms:created xsi:type="dcterms:W3CDTF">2017-05-22T09:08:00Z</dcterms:created>
  <dcterms:modified xsi:type="dcterms:W3CDTF">2017-05-22T09:08:00Z</dcterms:modified>
</cp:coreProperties>
</file>